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5D5B" w:rsidRPr="004E6374" w:rsidRDefault="00B35D5B" w:rsidP="00B35D5B">
      <w:pPr>
        <w:pStyle w:val="Default"/>
        <w:spacing w:line="23" w:lineRule="atLeast"/>
        <w:jc w:val="both"/>
        <w:rPr>
          <w:b/>
          <w:bCs/>
          <w:sz w:val="22"/>
          <w:szCs w:val="22"/>
        </w:rPr>
      </w:pPr>
      <w:bookmarkStart w:id="0" w:name="_GoBack"/>
      <w:r w:rsidRPr="004E6374">
        <w:rPr>
          <w:b/>
          <w:bCs/>
          <w:sz w:val="22"/>
          <w:szCs w:val="22"/>
        </w:rPr>
        <w:t>MĂSURA „Sprijin pentru cooperare în agricultură”  MA4/DI 3A</w:t>
      </w:r>
      <w:bookmarkEnd w:id="0"/>
      <w:r w:rsidRPr="004E6374">
        <w:rPr>
          <w:b/>
          <w:bCs/>
          <w:sz w:val="22"/>
          <w:szCs w:val="22"/>
        </w:rPr>
        <w:t xml:space="preserve">  </w:t>
      </w:r>
    </w:p>
    <w:p w:rsidR="00B35D5B" w:rsidRPr="004E6374" w:rsidRDefault="00B35D5B" w:rsidP="00B35D5B">
      <w:pPr>
        <w:pStyle w:val="Default"/>
        <w:spacing w:line="23" w:lineRule="atLeast"/>
        <w:jc w:val="both"/>
        <w:rPr>
          <w:b/>
          <w:bCs/>
          <w:sz w:val="22"/>
          <w:szCs w:val="22"/>
        </w:rPr>
      </w:pPr>
    </w:p>
    <w:p w:rsidR="00B35D5B" w:rsidRPr="004E6374" w:rsidRDefault="00B35D5B" w:rsidP="00B35D5B">
      <w:pPr>
        <w:pStyle w:val="Default"/>
        <w:spacing w:line="23" w:lineRule="atLeast"/>
        <w:jc w:val="both"/>
        <w:rPr>
          <w:b/>
          <w:bCs/>
          <w:sz w:val="22"/>
          <w:szCs w:val="22"/>
        </w:rPr>
      </w:pPr>
      <w:r w:rsidRPr="004E6374">
        <w:rPr>
          <w:b/>
          <w:bCs/>
          <w:sz w:val="22"/>
          <w:szCs w:val="22"/>
        </w:rPr>
        <w:t>Tipul măsurii:</w:t>
      </w:r>
    </w:p>
    <w:p w:rsidR="00B35D5B" w:rsidRPr="004E6374" w:rsidRDefault="00B35D5B" w:rsidP="00B35D5B">
      <w:pPr>
        <w:pStyle w:val="Default"/>
        <w:spacing w:line="23" w:lineRule="atLeast"/>
        <w:jc w:val="both"/>
        <w:rPr>
          <w:b/>
          <w:bCs/>
          <w:sz w:val="22"/>
          <w:szCs w:val="22"/>
        </w:rPr>
      </w:pPr>
      <w:r w:rsidRPr="004E6374">
        <w:rPr>
          <w:b/>
          <w:bCs/>
          <w:sz w:val="22"/>
          <w:szCs w:val="22"/>
        </w:rPr>
        <w:t xml:space="preserve">   □    INVESTIȚII  </w:t>
      </w:r>
    </w:p>
    <w:p w:rsidR="00B35D5B" w:rsidRPr="004E6374" w:rsidRDefault="00B35D5B" w:rsidP="00B35D5B">
      <w:pPr>
        <w:pStyle w:val="Default"/>
        <w:numPr>
          <w:ilvl w:val="0"/>
          <w:numId w:val="3"/>
        </w:numPr>
        <w:spacing w:line="23" w:lineRule="atLeast"/>
        <w:jc w:val="both"/>
        <w:rPr>
          <w:b/>
          <w:bCs/>
          <w:sz w:val="22"/>
          <w:szCs w:val="22"/>
        </w:rPr>
      </w:pPr>
      <w:r w:rsidRPr="004E6374">
        <w:rPr>
          <w:b/>
          <w:bCs/>
          <w:sz w:val="22"/>
          <w:szCs w:val="22"/>
        </w:rPr>
        <w:t xml:space="preserve"> SERVICII </w:t>
      </w:r>
    </w:p>
    <w:p w:rsidR="00B35D5B" w:rsidRPr="004E6374" w:rsidRDefault="00B35D5B" w:rsidP="00B35D5B">
      <w:pPr>
        <w:pStyle w:val="Default"/>
        <w:spacing w:line="23" w:lineRule="atLeast"/>
        <w:jc w:val="both"/>
        <w:rPr>
          <w:b/>
          <w:bCs/>
          <w:sz w:val="22"/>
          <w:szCs w:val="22"/>
        </w:rPr>
      </w:pPr>
      <w:r w:rsidRPr="004E6374">
        <w:rPr>
          <w:b/>
          <w:bCs/>
          <w:sz w:val="22"/>
          <w:szCs w:val="22"/>
        </w:rPr>
        <w:t xml:space="preserve">   □    SPRIJIN FORFETAR </w:t>
      </w:r>
    </w:p>
    <w:p w:rsidR="00B35D5B" w:rsidRPr="004E6374" w:rsidRDefault="00B35D5B" w:rsidP="00B35D5B">
      <w:pPr>
        <w:pStyle w:val="Default"/>
        <w:spacing w:line="23" w:lineRule="atLeast"/>
        <w:jc w:val="both"/>
        <w:rPr>
          <w:b/>
          <w:bCs/>
          <w:sz w:val="22"/>
          <w:szCs w:val="22"/>
        </w:rPr>
      </w:pPr>
    </w:p>
    <w:p w:rsidR="00B35D5B" w:rsidRPr="004E6374" w:rsidRDefault="00B35D5B" w:rsidP="00B35D5B">
      <w:pPr>
        <w:pStyle w:val="Default"/>
        <w:spacing w:line="23" w:lineRule="atLeast"/>
        <w:jc w:val="both"/>
        <w:rPr>
          <w:b/>
          <w:bCs/>
          <w:sz w:val="22"/>
          <w:szCs w:val="22"/>
        </w:rPr>
      </w:pPr>
    </w:p>
    <w:p w:rsidR="00B35D5B" w:rsidRPr="004E6374" w:rsidRDefault="00B35D5B" w:rsidP="00B35D5B">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B35D5B" w:rsidRPr="004E6374" w:rsidRDefault="00B35D5B" w:rsidP="00B35D5B">
      <w:pPr>
        <w:pStyle w:val="Default"/>
        <w:spacing w:line="23" w:lineRule="atLeast"/>
        <w:jc w:val="both"/>
        <w:rPr>
          <w:b/>
          <w:bCs/>
          <w:sz w:val="22"/>
          <w:szCs w:val="22"/>
        </w:rPr>
      </w:pPr>
    </w:p>
    <w:p w:rsidR="00B35D5B" w:rsidRPr="004E6374" w:rsidRDefault="00B35D5B" w:rsidP="00B35D5B">
      <w:pPr>
        <w:spacing w:line="23" w:lineRule="atLeast"/>
        <w:jc w:val="both"/>
        <w:rPr>
          <w:rFonts w:ascii="Trebuchet MS" w:hAnsi="Trebuchet MS" w:cs="Trebuchet MS"/>
          <w:b/>
          <w:bCs/>
          <w:sz w:val="22"/>
          <w:szCs w:val="22"/>
          <w:lang w:val="it-IT"/>
        </w:rPr>
      </w:pPr>
      <w:r w:rsidRPr="004E6374">
        <w:rPr>
          <w:rFonts w:ascii="Trebuchet MS" w:hAnsi="Trebuchet MS" w:cs="Trebuchet MS"/>
          <w:b/>
          <w:bCs/>
          <w:sz w:val="22"/>
          <w:szCs w:val="22"/>
          <w:lang w:val="it-IT"/>
        </w:rPr>
        <w:t>Obiectul sprijinului</w:t>
      </w: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Asistență în dezvoltarea de structuri asociative ale fermierilor. </w:t>
      </w:r>
    </w:p>
    <w:p w:rsidR="00B35D5B" w:rsidRPr="004E6374" w:rsidRDefault="00B35D5B" w:rsidP="00B35D5B">
      <w:pPr>
        <w:spacing w:line="23" w:lineRule="atLeast"/>
        <w:jc w:val="both"/>
        <w:rPr>
          <w:rFonts w:ascii="Trebuchet MS" w:hAnsi="Trebuchet MS" w:cs="Trebuchet MS"/>
          <w:b/>
          <w:bCs/>
          <w:sz w:val="22"/>
          <w:szCs w:val="22"/>
          <w:lang w:val="it-IT"/>
        </w:rPr>
      </w:pPr>
      <w:r w:rsidRPr="004E6374">
        <w:rPr>
          <w:rFonts w:ascii="Trebuchet MS" w:hAnsi="Trebuchet MS" w:cs="Trebuchet MS"/>
          <w:b/>
          <w:bCs/>
          <w:sz w:val="22"/>
          <w:szCs w:val="22"/>
          <w:lang w:val="it-IT"/>
        </w:rPr>
        <w:t>Scopul sprijinului</w:t>
      </w: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Sprijinirea fermierilor mici și medii pentru dezvoltare și acces la piață. </w:t>
      </w: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Viabilitatea economică, urmată de dezvoltarea exploatațiilor (cu efecte pozitive multiple la nivelul regiunii din punct de vedere socio-economic), reprezintă principalul obiectiv al asocierii. Asocierea pentru producție, procesare și marketing, sau cel puțin pentru una din aceste componente, poate crește șansele de dezvoltare ale producătorilor și poate modifica structura ecosistemului agriculturii românești.</w:t>
      </w:r>
    </w:p>
    <w:p w:rsidR="00B35D5B" w:rsidRPr="004E6374" w:rsidRDefault="00B35D5B" w:rsidP="00B35D5B">
      <w:pPr>
        <w:spacing w:line="23" w:lineRule="atLeast"/>
        <w:jc w:val="both"/>
        <w:rPr>
          <w:rFonts w:ascii="Trebuchet MS" w:hAnsi="Trebuchet MS" w:cs="Trebuchet MS"/>
          <w:b/>
          <w:bCs/>
          <w:sz w:val="22"/>
          <w:szCs w:val="22"/>
          <w:lang w:val="it-IT"/>
        </w:rPr>
      </w:pPr>
      <w:r w:rsidRPr="004E6374">
        <w:rPr>
          <w:rFonts w:ascii="Trebuchet MS" w:hAnsi="Trebuchet MS" w:cs="Trebuchet MS"/>
          <w:b/>
          <w:bCs/>
          <w:sz w:val="22"/>
          <w:szCs w:val="22"/>
          <w:lang w:val="it-IT"/>
        </w:rPr>
        <w:t>Necesitatea sprijinului</w:t>
      </w: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În România există foarte puține forme asociative cu scop economic funcționale în agricultură (asociații, cooperative), iar pe teritoriul GAL MH există doar 3 astfel de entități. Pentru că acestea nu se formează de la sine, considerăm că au nevoie de sprijin individualizat pentru constituire și consolidare - până când organizația devine suficient de stabilă și solidă din punct de vedere economic. Acest sprijin trebuie să vină din partea unor organizații cu expertiză în facilitare comunitară și dezvoltare economică rurală, pentru a demara un proces de incubare de start-up-uri asociative. </w:t>
      </w: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Demersurile de înființare și dezvoltare de forme asociative (cooperative, asociații agricole cu scop economic): asigură dezvoltare pentru mai mulți beneficiari direcți și indirecți de pe teritoriul GAL-ului Microregiunea Hârtibaciu; rezolvă nevoile economice, dar și de coeziune socială la nivelul comunității; se bazează pe resursele locale; se integrează în strategia locală producând sinergie și complementaritate cu alte proiecte din strategie; se poate constitui într-un motor de dezvoltare economică a fermierilor din zonă - implicit efectul multiplicator a măsurii; face ca fermierii individuali să poată beneficia de o rată mai mare de ajutor nerambursabil.</w:t>
      </w:r>
    </w:p>
    <w:p w:rsidR="00B35D5B" w:rsidRPr="004E6374" w:rsidRDefault="00B35D5B" w:rsidP="00B35D5B">
      <w:pPr>
        <w:spacing w:line="23" w:lineRule="atLeast"/>
        <w:jc w:val="both"/>
        <w:rPr>
          <w:rFonts w:ascii="Trebuchet MS" w:hAnsi="Trebuchet MS" w:cs="Trebuchet MS"/>
          <w:b/>
          <w:sz w:val="22"/>
          <w:szCs w:val="22"/>
          <w:lang w:val="it-IT"/>
        </w:rPr>
      </w:pPr>
      <w:r w:rsidRPr="004E6374">
        <w:rPr>
          <w:rFonts w:ascii="Trebuchet MS" w:hAnsi="Trebuchet MS" w:cs="Trebuchet MS"/>
          <w:b/>
          <w:sz w:val="22"/>
          <w:szCs w:val="22"/>
          <w:lang w:val="it-IT"/>
        </w:rPr>
        <w:t>Acordarea sprijinului</w:t>
      </w: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În contextul acestor informații, măsura propune o dezvoltare în două faze, delimitate de momentul înregistrării juridice ce coincide totodată cu definitivarea unui plan de afaceri matur, viabil ce urmează să fie validat de piață. </w:t>
      </w: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b/>
          <w:sz w:val="22"/>
          <w:szCs w:val="22"/>
          <w:lang w:val="it-IT"/>
        </w:rPr>
        <w:t>Prima fază</w:t>
      </w:r>
      <w:r w:rsidRPr="004E6374">
        <w:rPr>
          <w:rFonts w:ascii="Trebuchet MS" w:hAnsi="Trebuchet MS" w:cs="Trebuchet MS"/>
          <w:sz w:val="22"/>
          <w:szCs w:val="22"/>
          <w:lang w:val="it-IT"/>
        </w:rPr>
        <w:t xml:space="preserve"> include:</w:t>
      </w: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1.</w:t>
      </w:r>
      <w:r w:rsidRPr="004E6374">
        <w:rPr>
          <w:rFonts w:ascii="Trebuchet MS" w:hAnsi="Trebuchet MS" w:cs="Trebuchet MS"/>
          <w:sz w:val="22"/>
          <w:szCs w:val="22"/>
          <w:lang w:val="it-IT"/>
        </w:rPr>
        <w:tab/>
        <w:t>Realizarea de studii cu privire la zonă, elaborarea unui plan de afaceri (analiza resurselor locale, identificarea  PROFILULUI comunității);</w:t>
      </w: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2.</w:t>
      </w:r>
      <w:r w:rsidRPr="004E6374">
        <w:rPr>
          <w:rFonts w:ascii="Trebuchet MS" w:hAnsi="Trebuchet MS" w:cs="Trebuchet MS"/>
          <w:sz w:val="22"/>
          <w:szCs w:val="22"/>
          <w:lang w:val="it-IT"/>
        </w:rPr>
        <w:tab/>
        <w:t>Animare (inclusiv training/ workshop-uri) pentru membrii grupului de iniţiativa;</w:t>
      </w: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Toate aceste activități se finalizează cu formalizarea structurii asociative și definitivarea planului de afaceri. </w:t>
      </w:r>
    </w:p>
    <w:p w:rsidR="00B35D5B" w:rsidRPr="004E6374" w:rsidRDefault="00B35D5B" w:rsidP="00B35D5B">
      <w:pPr>
        <w:spacing w:line="23" w:lineRule="atLeast"/>
        <w:jc w:val="both"/>
        <w:rPr>
          <w:rFonts w:ascii="Trebuchet MS" w:hAnsi="Trebuchet MS" w:cs="Trebuchet MS"/>
          <w:sz w:val="22"/>
          <w:szCs w:val="22"/>
          <w:lang w:val="it-IT"/>
        </w:rPr>
      </w:pP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b/>
          <w:sz w:val="22"/>
          <w:szCs w:val="22"/>
          <w:lang w:val="it-IT"/>
        </w:rPr>
        <w:t>A doua fază</w:t>
      </w:r>
      <w:r w:rsidRPr="004E6374">
        <w:rPr>
          <w:rFonts w:ascii="Trebuchet MS" w:hAnsi="Trebuchet MS" w:cs="Trebuchet MS"/>
          <w:sz w:val="22"/>
          <w:szCs w:val="22"/>
          <w:lang w:val="it-IT"/>
        </w:rPr>
        <w:t>, sprijinirea funcţionării cooperarii, include:</w:t>
      </w: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lastRenderedPageBreak/>
        <w:t>1.</w:t>
      </w:r>
      <w:r w:rsidRPr="004E6374">
        <w:rPr>
          <w:rFonts w:ascii="Trebuchet MS" w:hAnsi="Trebuchet MS" w:cs="Trebuchet MS"/>
          <w:sz w:val="22"/>
          <w:szCs w:val="22"/>
          <w:lang w:val="it-IT"/>
        </w:rPr>
        <w:tab/>
        <w:t>Demararea activităților economice conform asumărilor din planul de afaceri (cooperativă/asociație agricolă);</w:t>
      </w: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2.</w:t>
      </w:r>
      <w:r w:rsidRPr="004E6374">
        <w:rPr>
          <w:rFonts w:ascii="Trebuchet MS" w:hAnsi="Trebuchet MS" w:cs="Trebuchet MS"/>
          <w:sz w:val="22"/>
          <w:szCs w:val="22"/>
          <w:lang w:val="it-IT"/>
        </w:rPr>
        <w:tab/>
        <w:t>Derularea activităţilor de management, marketing şi creşterea capitalului social;</w:t>
      </w:r>
    </w:p>
    <w:p w:rsidR="00B35D5B" w:rsidRPr="004E6374" w:rsidRDefault="00B35D5B" w:rsidP="00B35D5B">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3.</w:t>
      </w:r>
      <w:r w:rsidRPr="004E6374">
        <w:rPr>
          <w:rFonts w:ascii="Trebuchet MS" w:hAnsi="Trebuchet MS" w:cs="Trebuchet MS"/>
          <w:sz w:val="22"/>
          <w:szCs w:val="22"/>
          <w:lang w:val="pt-BR"/>
        </w:rPr>
        <w:tab/>
        <w:t>Activităţi de promovare.</w:t>
      </w:r>
    </w:p>
    <w:p w:rsidR="00B35D5B" w:rsidRPr="004E6374" w:rsidRDefault="00B35D5B" w:rsidP="00B35D5B">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 xml:space="preserve">Faza a II-a debutează prin depunerea actelor entității asociative nou înființate, a unei cereri de finanțare și a unui  plan de afaceri . </w:t>
      </w:r>
    </w:p>
    <w:p w:rsidR="00B35D5B" w:rsidRPr="004E6374" w:rsidRDefault="00B35D5B" w:rsidP="00B35D5B">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Solicitantul poate fi ONG-ul beneficiar din etapa 1 sau parteneriatul dintre acesta și forma juridică constituită la faza 1, în care gestionarul fondurilor este ONG-ul.</w:t>
      </w:r>
    </w:p>
    <w:p w:rsidR="00B35D5B" w:rsidRPr="004E6374" w:rsidRDefault="00B35D5B" w:rsidP="00B35D5B">
      <w:pPr>
        <w:spacing w:line="23" w:lineRule="atLeast"/>
        <w:jc w:val="both"/>
        <w:rPr>
          <w:rFonts w:ascii="Trebuchet MS" w:hAnsi="Trebuchet MS" w:cs="Trebuchet MS"/>
          <w:sz w:val="22"/>
          <w:szCs w:val="22"/>
          <w:lang w:val="pt-BR"/>
        </w:rPr>
      </w:pP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Obiectivele sunt în conformitate cu Reg. (UE) nr. 1305/2013, cap. II, art. 4 și vizează obținerea unei dezvoltări teritoriale echilibrate a economiilor și comunităților rurale, inclusiv crearea și menținerea de locuri de muncă, totodată favorizând creșterea competitivității agriculturii;</w:t>
      </w: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Obiectivul măsurii este asigurarea de servicii de asistență pentru dezvoltarea de structuri asociative și contribuie la obiectivele SDL de sprijinire a micilor producători prin acces la piață.</w:t>
      </w:r>
    </w:p>
    <w:p w:rsidR="00B35D5B" w:rsidRPr="004E6374" w:rsidRDefault="00B35D5B" w:rsidP="00B35D5B">
      <w:pPr>
        <w:pStyle w:val="Default"/>
        <w:spacing w:line="23" w:lineRule="atLeast"/>
        <w:jc w:val="both"/>
        <w:rPr>
          <w:b/>
          <w:bCs/>
          <w:sz w:val="22"/>
          <w:szCs w:val="22"/>
        </w:rPr>
      </w:pPr>
    </w:p>
    <w:p w:rsidR="00B35D5B" w:rsidRPr="004E6374" w:rsidRDefault="00B35D5B" w:rsidP="00B35D5B">
      <w:pPr>
        <w:pStyle w:val="Default"/>
        <w:spacing w:line="23" w:lineRule="atLeast"/>
        <w:jc w:val="both"/>
        <w:rPr>
          <w:b/>
          <w:bCs/>
          <w:sz w:val="22"/>
          <w:szCs w:val="22"/>
        </w:rPr>
      </w:pPr>
      <w:r w:rsidRPr="004E6374">
        <w:rPr>
          <w:b/>
          <w:bCs/>
          <w:sz w:val="22"/>
          <w:szCs w:val="22"/>
        </w:rPr>
        <w:t>Obiectiv(e) de dezvoltare rurală: „Obiectiv I</w:t>
      </w:r>
      <w:r w:rsidRPr="004E6374">
        <w:rPr>
          <w:sz w:val="22"/>
          <w:szCs w:val="22"/>
        </w:rPr>
        <w:t xml:space="preserve"> – „Favorizarea competitivității agriculturii”</w:t>
      </w:r>
      <w:r w:rsidRPr="004E6374">
        <w:rPr>
          <w:b/>
          <w:bCs/>
          <w:sz w:val="22"/>
          <w:szCs w:val="22"/>
        </w:rPr>
        <w:t>.</w:t>
      </w:r>
    </w:p>
    <w:p w:rsidR="00B35D5B" w:rsidRPr="004E6374" w:rsidRDefault="00B35D5B" w:rsidP="00B35D5B">
      <w:pPr>
        <w:pStyle w:val="Default"/>
        <w:spacing w:line="23" w:lineRule="atLeast"/>
        <w:jc w:val="both"/>
        <w:rPr>
          <w:b/>
          <w:bCs/>
          <w:sz w:val="22"/>
          <w:szCs w:val="22"/>
        </w:rPr>
      </w:pPr>
    </w:p>
    <w:p w:rsidR="00B35D5B" w:rsidRPr="004E6374" w:rsidRDefault="00B35D5B" w:rsidP="00B35D5B">
      <w:pPr>
        <w:pStyle w:val="Default"/>
        <w:spacing w:line="23" w:lineRule="atLeast"/>
        <w:jc w:val="both"/>
        <w:rPr>
          <w:b/>
          <w:bCs/>
          <w:sz w:val="22"/>
          <w:szCs w:val="22"/>
        </w:rPr>
      </w:pPr>
      <w:r w:rsidRPr="004E6374">
        <w:rPr>
          <w:b/>
          <w:bCs/>
          <w:sz w:val="22"/>
          <w:szCs w:val="22"/>
        </w:rPr>
        <w:t xml:space="preserve">Obiectiv(e) specific(e) al(e) măsurii: Creșterea eficienței agriculturii practicate în GAL MH.  </w:t>
      </w:r>
    </w:p>
    <w:p w:rsidR="00B35D5B" w:rsidRPr="004E6374" w:rsidRDefault="00B35D5B" w:rsidP="00B35D5B">
      <w:pPr>
        <w:pStyle w:val="Default"/>
        <w:spacing w:line="23" w:lineRule="atLeast"/>
        <w:jc w:val="both"/>
        <w:rPr>
          <w:b/>
          <w:bCs/>
          <w:sz w:val="22"/>
          <w:szCs w:val="22"/>
        </w:rPr>
      </w:pPr>
    </w:p>
    <w:p w:rsidR="00B35D5B" w:rsidRPr="004E6374" w:rsidRDefault="00B35D5B" w:rsidP="00B35D5B">
      <w:pPr>
        <w:pStyle w:val="Default"/>
        <w:spacing w:line="23" w:lineRule="atLeast"/>
        <w:jc w:val="both"/>
        <w:rPr>
          <w:sz w:val="22"/>
          <w:szCs w:val="22"/>
        </w:rPr>
      </w:pPr>
      <w:r w:rsidRPr="004E6374">
        <w:rPr>
          <w:b/>
          <w:bCs/>
          <w:sz w:val="22"/>
          <w:szCs w:val="22"/>
        </w:rPr>
        <w:t>Măsura contribuie la prioritatea/prioritățile prevăzute la art. 5, Reg. (UE) nr. 1305/2013: Prioritatea 3</w:t>
      </w:r>
      <w:r w:rsidRPr="004E6374">
        <w:rPr>
          <w:sz w:val="22"/>
          <w:szCs w:val="22"/>
        </w:rPr>
        <w:t xml:space="preserve"> – „Promovarea organizării lanțului alimentar inclusiv procesarea și comercializarea produselor agricole, a bunăstării animalelor și a gestionării riscurilor în agricultură.” </w:t>
      </w:r>
    </w:p>
    <w:p w:rsidR="00B35D5B" w:rsidRPr="004E6374" w:rsidRDefault="00B35D5B" w:rsidP="00B35D5B">
      <w:pPr>
        <w:pStyle w:val="Default"/>
        <w:spacing w:line="23" w:lineRule="atLeast"/>
        <w:jc w:val="both"/>
        <w:rPr>
          <w:b/>
          <w:bCs/>
          <w:sz w:val="22"/>
          <w:szCs w:val="22"/>
        </w:rPr>
      </w:pPr>
      <w:r w:rsidRPr="004E6374">
        <w:rPr>
          <w:b/>
          <w:bCs/>
          <w:sz w:val="22"/>
          <w:szCs w:val="22"/>
        </w:rPr>
        <w:t xml:space="preserve"> </w:t>
      </w:r>
    </w:p>
    <w:p w:rsidR="00B35D5B" w:rsidRPr="004E6374" w:rsidRDefault="00B35D5B" w:rsidP="00B35D5B">
      <w:pPr>
        <w:pStyle w:val="Default"/>
        <w:spacing w:line="23" w:lineRule="atLeast"/>
        <w:jc w:val="both"/>
        <w:rPr>
          <w:b/>
          <w:bCs/>
          <w:sz w:val="22"/>
          <w:szCs w:val="22"/>
        </w:rPr>
      </w:pPr>
      <w:r w:rsidRPr="004E6374">
        <w:rPr>
          <w:b/>
          <w:bCs/>
          <w:sz w:val="22"/>
          <w:szCs w:val="22"/>
        </w:rPr>
        <w:t xml:space="preserve">Măsura corespunde obiectivelor art. 35 din Reg. (UE) nr. 1305/2013. </w:t>
      </w:r>
    </w:p>
    <w:p w:rsidR="00B35D5B" w:rsidRPr="004E6374" w:rsidRDefault="00B35D5B" w:rsidP="00B35D5B">
      <w:pPr>
        <w:pStyle w:val="Default"/>
        <w:spacing w:line="23" w:lineRule="atLeast"/>
        <w:jc w:val="both"/>
        <w:rPr>
          <w:b/>
          <w:bCs/>
          <w:sz w:val="22"/>
          <w:szCs w:val="22"/>
        </w:rPr>
      </w:pPr>
    </w:p>
    <w:p w:rsidR="00B35D5B" w:rsidRPr="004E6374" w:rsidRDefault="00B35D5B" w:rsidP="00B35D5B">
      <w:pPr>
        <w:pStyle w:val="Default"/>
        <w:spacing w:line="23" w:lineRule="atLeast"/>
        <w:jc w:val="both"/>
        <w:rPr>
          <w:sz w:val="22"/>
          <w:szCs w:val="22"/>
        </w:rPr>
      </w:pPr>
      <w:r w:rsidRPr="004E6374">
        <w:rPr>
          <w:b/>
          <w:bCs/>
          <w:sz w:val="22"/>
          <w:szCs w:val="22"/>
        </w:rPr>
        <w:t xml:space="preserve">Măsura contribuie la Domeniul de intervenție 3A </w:t>
      </w:r>
      <w:r w:rsidRPr="004E6374">
        <w:rPr>
          <w:sz w:val="22"/>
          <w:szCs w:val="22"/>
        </w:rPr>
        <w:t xml:space="preserve">„Îmbunătățirea competitivității producătorilor primari printr-o mai bună integrare a acestora în lanțul </w:t>
      </w:r>
      <w:proofErr w:type="spellStart"/>
      <w:r w:rsidRPr="004E6374">
        <w:rPr>
          <w:sz w:val="22"/>
          <w:szCs w:val="22"/>
        </w:rPr>
        <w:t>agro</w:t>
      </w:r>
      <w:proofErr w:type="spellEnd"/>
      <w:r w:rsidRPr="004E6374">
        <w:rPr>
          <w:sz w:val="22"/>
          <w:szCs w:val="22"/>
        </w:rPr>
        <w:t>-alimentar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r w:rsidRPr="004E6374">
        <w:rPr>
          <w:b/>
          <w:bCs/>
          <w:sz w:val="22"/>
          <w:szCs w:val="22"/>
        </w:rPr>
        <w:t xml:space="preserve">„ </w:t>
      </w:r>
      <w:proofErr w:type="spellStart"/>
      <w:r w:rsidRPr="004E6374">
        <w:rPr>
          <w:sz w:val="22"/>
          <w:szCs w:val="22"/>
        </w:rPr>
        <w:t>cfm</w:t>
      </w:r>
      <w:proofErr w:type="spellEnd"/>
      <w:r w:rsidRPr="004E6374">
        <w:rPr>
          <w:sz w:val="22"/>
          <w:szCs w:val="22"/>
        </w:rPr>
        <w:t>.</w:t>
      </w:r>
      <w:r w:rsidRPr="004E6374">
        <w:rPr>
          <w:b/>
          <w:bCs/>
          <w:sz w:val="22"/>
          <w:szCs w:val="22"/>
        </w:rPr>
        <w:t xml:space="preserve"> </w:t>
      </w:r>
      <w:r w:rsidRPr="004E6374">
        <w:rPr>
          <w:sz w:val="22"/>
          <w:szCs w:val="22"/>
        </w:rPr>
        <w:t xml:space="preserve">art. 5, Reg. (UE) nr. 1305/2013. </w:t>
      </w:r>
    </w:p>
    <w:p w:rsidR="00B35D5B" w:rsidRPr="004E6374" w:rsidRDefault="00B35D5B" w:rsidP="00B35D5B">
      <w:pPr>
        <w:pStyle w:val="Default"/>
        <w:spacing w:line="23" w:lineRule="atLeast"/>
        <w:jc w:val="both"/>
        <w:rPr>
          <w:sz w:val="22"/>
          <w:szCs w:val="22"/>
        </w:rPr>
      </w:pPr>
      <w:r w:rsidRPr="004E6374">
        <w:rPr>
          <w:b/>
          <w:bCs/>
          <w:sz w:val="22"/>
          <w:szCs w:val="22"/>
        </w:rPr>
        <w:t xml:space="preserve"> </w:t>
      </w:r>
    </w:p>
    <w:p w:rsidR="00B35D5B" w:rsidRPr="004E6374" w:rsidRDefault="00B35D5B" w:rsidP="00B35D5B">
      <w:pPr>
        <w:pStyle w:val="Default"/>
        <w:spacing w:line="23" w:lineRule="atLeast"/>
        <w:jc w:val="both"/>
        <w:rPr>
          <w:sz w:val="22"/>
          <w:szCs w:val="22"/>
        </w:rPr>
      </w:pPr>
      <w:r w:rsidRPr="004E6374">
        <w:rPr>
          <w:b/>
          <w:bCs/>
          <w:sz w:val="22"/>
          <w:szCs w:val="22"/>
        </w:rPr>
        <w:t>Măsura contribuie la obiectivele transversale</w:t>
      </w:r>
      <w:r w:rsidRPr="004E6374">
        <w:rPr>
          <w:sz w:val="22"/>
          <w:szCs w:val="22"/>
        </w:rPr>
        <w:t xml:space="preserve"> ale Reg. (UE) nr. 1305/2013</w:t>
      </w:r>
      <w:r w:rsidRPr="004E6374">
        <w:rPr>
          <w:b/>
          <w:bCs/>
          <w:sz w:val="22"/>
          <w:szCs w:val="22"/>
        </w:rPr>
        <w:t>: INOVARE</w:t>
      </w:r>
      <w:r w:rsidRPr="004E6374">
        <w:rPr>
          <w:sz w:val="22"/>
          <w:szCs w:val="22"/>
        </w:rPr>
        <w:t xml:space="preserve"> </w:t>
      </w:r>
    </w:p>
    <w:p w:rsidR="00B35D5B" w:rsidRPr="004E6374" w:rsidRDefault="00B35D5B" w:rsidP="00B35D5B">
      <w:pPr>
        <w:pStyle w:val="Default"/>
        <w:spacing w:line="23" w:lineRule="atLeast"/>
        <w:jc w:val="both"/>
        <w:rPr>
          <w:sz w:val="22"/>
          <w:szCs w:val="22"/>
        </w:rPr>
      </w:pPr>
    </w:p>
    <w:p w:rsidR="00B35D5B" w:rsidRPr="004E6374" w:rsidRDefault="00B35D5B" w:rsidP="00B35D5B">
      <w:pPr>
        <w:spacing w:line="23" w:lineRule="atLeast"/>
        <w:jc w:val="both"/>
        <w:rPr>
          <w:rFonts w:ascii="Trebuchet MS" w:hAnsi="Trebuchet MS" w:cs="Trebuchet MS"/>
          <w:color w:val="000000"/>
          <w:sz w:val="22"/>
          <w:szCs w:val="22"/>
          <w:lang w:val="it-IT" w:eastAsia="ro-RO"/>
        </w:rPr>
      </w:pPr>
      <w:r w:rsidRPr="004E6374">
        <w:rPr>
          <w:rFonts w:ascii="Trebuchet MS" w:hAnsi="Trebuchet MS" w:cs="Trebuchet MS"/>
          <w:b/>
          <w:bCs/>
          <w:color w:val="000000"/>
          <w:sz w:val="22"/>
          <w:szCs w:val="22"/>
          <w:lang w:val="it-IT"/>
        </w:rPr>
        <w:t>Complementaritatea cu alte măsuri din SDL:</w:t>
      </w:r>
      <w:r w:rsidRPr="004E6374">
        <w:rPr>
          <w:rFonts w:ascii="Trebuchet MS" w:hAnsi="Trebuchet MS" w:cs="Trebuchet MS"/>
          <w:sz w:val="22"/>
          <w:szCs w:val="22"/>
          <w:lang w:val="it-IT"/>
        </w:rPr>
        <w:t xml:space="preserve"> </w:t>
      </w:r>
      <w:r w:rsidRPr="004E6374">
        <w:rPr>
          <w:rFonts w:ascii="Trebuchet MS" w:hAnsi="Trebuchet MS" w:cs="Trebuchet MS"/>
          <w:color w:val="000000"/>
          <w:sz w:val="22"/>
          <w:szCs w:val="22"/>
          <w:lang w:val="it-IT"/>
        </w:rPr>
        <w:t xml:space="preserve">Măsura </w:t>
      </w:r>
      <w:r w:rsidRPr="004E6374">
        <w:rPr>
          <w:rFonts w:ascii="Trebuchet MS" w:hAnsi="Trebuchet MS" w:cs="Trebuchet MS"/>
          <w:b/>
          <w:bCs/>
          <w:color w:val="000000"/>
          <w:sz w:val="22"/>
          <w:szCs w:val="22"/>
          <w:lang w:val="it-IT"/>
        </w:rPr>
        <w:t>MA4</w:t>
      </w:r>
      <w:r w:rsidRPr="004E6374">
        <w:rPr>
          <w:rFonts w:ascii="Trebuchet MS" w:hAnsi="Trebuchet MS" w:cs="Trebuchet MS"/>
          <w:color w:val="000000"/>
          <w:sz w:val="22"/>
          <w:szCs w:val="22"/>
          <w:lang w:val="it-IT"/>
        </w:rPr>
        <w:t xml:space="preserve"> este complementară cu </w:t>
      </w:r>
      <w:r w:rsidRPr="004E6374">
        <w:rPr>
          <w:rFonts w:ascii="Trebuchet MS" w:hAnsi="Trebuchet MS" w:cs="Trebuchet MS"/>
          <w:b/>
          <w:bCs/>
          <w:color w:val="000000"/>
          <w:sz w:val="22"/>
          <w:szCs w:val="22"/>
          <w:lang w:val="it-IT"/>
        </w:rPr>
        <w:t>MA1</w:t>
      </w:r>
      <w:r w:rsidRPr="004E6374">
        <w:rPr>
          <w:rFonts w:ascii="Trebuchet MS" w:hAnsi="Trebuchet MS" w:cs="Trebuchet MS"/>
          <w:color w:val="000000"/>
          <w:sz w:val="22"/>
          <w:szCs w:val="22"/>
          <w:lang w:val="it-IT"/>
        </w:rPr>
        <w:t xml:space="preserve"> – „Dezvoltarea exploataţiilor agricole”, </w:t>
      </w:r>
      <w:r w:rsidRPr="004E6374">
        <w:rPr>
          <w:rFonts w:ascii="Trebuchet MS" w:hAnsi="Trebuchet MS" w:cs="Trebuchet MS"/>
          <w:b/>
          <w:bCs/>
          <w:color w:val="000000"/>
          <w:sz w:val="22"/>
          <w:szCs w:val="22"/>
          <w:lang w:val="it-IT"/>
        </w:rPr>
        <w:t>MA2</w:t>
      </w:r>
      <w:r w:rsidRPr="004E6374">
        <w:rPr>
          <w:rFonts w:ascii="Trebuchet MS" w:hAnsi="Trebuchet MS" w:cs="Trebuchet MS"/>
          <w:color w:val="000000"/>
          <w:sz w:val="22"/>
          <w:szCs w:val="22"/>
          <w:lang w:val="it-IT"/>
        </w:rPr>
        <w:t xml:space="preserve"> - "Instalarea tinerilor fermieri" si </w:t>
      </w:r>
      <w:r w:rsidRPr="004E6374">
        <w:rPr>
          <w:rFonts w:ascii="Trebuchet MS" w:hAnsi="Trebuchet MS" w:cs="Trebuchet MS"/>
          <w:b/>
          <w:bCs/>
          <w:color w:val="000000"/>
          <w:sz w:val="22"/>
          <w:szCs w:val="22"/>
          <w:lang w:val="it-IT"/>
        </w:rPr>
        <w:t>MA3</w:t>
      </w:r>
      <w:r w:rsidRPr="004E6374">
        <w:rPr>
          <w:rFonts w:ascii="Trebuchet MS" w:hAnsi="Trebuchet MS" w:cs="Trebuchet MS"/>
          <w:color w:val="000000"/>
          <w:sz w:val="22"/>
          <w:szCs w:val="22"/>
          <w:lang w:val="it-IT"/>
        </w:rPr>
        <w:t xml:space="preserve"> – „Sprijinirea micilor fermieri”.</w:t>
      </w:r>
    </w:p>
    <w:p w:rsidR="00B35D5B" w:rsidRPr="004E6374" w:rsidRDefault="00B35D5B" w:rsidP="00B35D5B">
      <w:pPr>
        <w:spacing w:line="23" w:lineRule="atLeast"/>
        <w:rPr>
          <w:rFonts w:ascii="Trebuchet MS" w:hAnsi="Trebuchet MS" w:cs="Trebuchet MS"/>
          <w:color w:val="000000"/>
          <w:sz w:val="22"/>
          <w:szCs w:val="22"/>
          <w:lang w:val="it-IT"/>
        </w:rPr>
      </w:pPr>
      <w:r w:rsidRPr="004E6374">
        <w:rPr>
          <w:rFonts w:ascii="Trebuchet MS" w:hAnsi="Trebuchet MS" w:cs="Trebuchet MS"/>
          <w:b/>
          <w:bCs/>
          <w:color w:val="000000"/>
          <w:sz w:val="22"/>
          <w:szCs w:val="22"/>
          <w:lang w:val="it-IT"/>
        </w:rPr>
        <w:t xml:space="preserve">Sinergia cu alte măsuri din SDL: </w:t>
      </w:r>
      <w:r w:rsidRPr="004E6374">
        <w:rPr>
          <w:rFonts w:ascii="Trebuchet MS" w:hAnsi="Trebuchet MS" w:cs="Trebuchet MS"/>
          <w:color w:val="000000"/>
          <w:sz w:val="22"/>
          <w:szCs w:val="22"/>
          <w:lang w:val="it-IT"/>
        </w:rPr>
        <w:t xml:space="preserve">Masura contribuie la </w:t>
      </w:r>
      <w:r w:rsidRPr="004E6374">
        <w:rPr>
          <w:rFonts w:ascii="Trebuchet MS" w:hAnsi="Trebuchet MS" w:cs="Trebuchet MS"/>
          <w:b/>
          <w:bCs/>
          <w:color w:val="000000"/>
          <w:sz w:val="22"/>
          <w:szCs w:val="22"/>
          <w:lang w:val="it-IT"/>
        </w:rPr>
        <w:t>Prioritatea 3</w:t>
      </w:r>
      <w:r w:rsidRPr="004E6374">
        <w:rPr>
          <w:rFonts w:ascii="Trebuchet MS" w:hAnsi="Trebuchet MS" w:cs="Trebuchet MS"/>
          <w:color w:val="000000"/>
          <w:sz w:val="22"/>
          <w:szCs w:val="22"/>
          <w:lang w:val="it-IT"/>
        </w:rPr>
        <w:t xml:space="preserve">, împreună cu măsurile </w:t>
      </w:r>
      <w:r w:rsidRPr="004E6374">
        <w:rPr>
          <w:rFonts w:ascii="Trebuchet MS" w:hAnsi="Trebuchet MS" w:cs="Trebuchet MS"/>
          <w:b/>
          <w:bCs/>
          <w:color w:val="000000"/>
          <w:sz w:val="22"/>
          <w:szCs w:val="22"/>
          <w:lang w:val="it-IT"/>
        </w:rPr>
        <w:t>MA1</w:t>
      </w:r>
      <w:r w:rsidRPr="004E6374">
        <w:rPr>
          <w:rFonts w:ascii="Trebuchet MS" w:hAnsi="Trebuchet MS" w:cs="Trebuchet MS"/>
          <w:color w:val="000000"/>
          <w:sz w:val="22"/>
          <w:szCs w:val="22"/>
          <w:lang w:val="it-IT"/>
        </w:rPr>
        <w:t xml:space="preserve"> – „Dezvoltarea exploataţiilor agricole”,</w:t>
      </w:r>
      <w:r w:rsidRPr="004E6374">
        <w:rPr>
          <w:rFonts w:ascii="Trebuchet MS" w:hAnsi="Trebuchet MS" w:cs="Trebuchet MS"/>
          <w:b/>
          <w:bCs/>
          <w:color w:val="000000"/>
          <w:sz w:val="22"/>
          <w:szCs w:val="22"/>
          <w:lang w:val="it-IT"/>
        </w:rPr>
        <w:t xml:space="preserve"> MN1</w:t>
      </w:r>
      <w:r w:rsidRPr="004E6374">
        <w:rPr>
          <w:rFonts w:ascii="Trebuchet MS" w:hAnsi="Trebuchet MS" w:cs="Trebuchet MS"/>
          <w:color w:val="000000"/>
          <w:sz w:val="22"/>
          <w:szCs w:val="22"/>
          <w:lang w:val="it-IT"/>
        </w:rPr>
        <w:t xml:space="preserve"> – „Înfiinţarea de activităţi non-agricole” si </w:t>
      </w:r>
      <w:r w:rsidRPr="004E6374">
        <w:rPr>
          <w:rFonts w:ascii="Trebuchet MS" w:hAnsi="Trebuchet MS" w:cs="Trebuchet MS"/>
          <w:b/>
          <w:bCs/>
          <w:color w:val="000000"/>
          <w:sz w:val="22"/>
          <w:szCs w:val="22"/>
          <w:lang w:val="it-IT"/>
        </w:rPr>
        <w:t>MN2</w:t>
      </w:r>
      <w:r w:rsidRPr="004E6374">
        <w:rPr>
          <w:rFonts w:ascii="Trebuchet MS" w:hAnsi="Trebuchet MS" w:cs="Trebuchet MS"/>
          <w:color w:val="000000"/>
          <w:sz w:val="22"/>
          <w:szCs w:val="22"/>
          <w:lang w:val="it-IT"/>
        </w:rPr>
        <w:t xml:space="preserve"> – „Sprijin pentru activităţi nonagricole”.</w:t>
      </w:r>
    </w:p>
    <w:p w:rsidR="00B35D5B" w:rsidRPr="004E6374" w:rsidRDefault="00B35D5B" w:rsidP="00B35D5B">
      <w:pPr>
        <w:spacing w:line="23" w:lineRule="atLeast"/>
        <w:rPr>
          <w:rFonts w:ascii="Trebuchet MS" w:hAnsi="Trebuchet MS" w:cs="Trebuchet MS"/>
          <w:color w:val="000000"/>
          <w:sz w:val="22"/>
          <w:szCs w:val="22"/>
          <w:lang w:val="it-IT"/>
        </w:rPr>
      </w:pPr>
    </w:p>
    <w:p w:rsidR="00B35D5B" w:rsidRPr="004E6374" w:rsidRDefault="00B35D5B" w:rsidP="00B35D5B">
      <w:pPr>
        <w:pStyle w:val="Default"/>
        <w:spacing w:line="23" w:lineRule="atLeast"/>
        <w:jc w:val="both"/>
        <w:rPr>
          <w:sz w:val="22"/>
          <w:szCs w:val="22"/>
        </w:rPr>
      </w:pPr>
      <w:r w:rsidRPr="004E6374">
        <w:rPr>
          <w:b/>
          <w:bCs/>
          <w:sz w:val="22"/>
          <w:szCs w:val="22"/>
        </w:rPr>
        <w:t xml:space="preserve">2. Valoarea adăugată a măsurii </w:t>
      </w:r>
    </w:p>
    <w:p w:rsidR="00B35D5B" w:rsidRPr="004E6374" w:rsidRDefault="00B35D5B" w:rsidP="00B35D5B">
      <w:pPr>
        <w:pStyle w:val="Default"/>
        <w:spacing w:line="23" w:lineRule="atLeast"/>
        <w:jc w:val="both"/>
        <w:rPr>
          <w:sz w:val="22"/>
          <w:szCs w:val="22"/>
        </w:rPr>
      </w:pP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Caracterul inovator al măsurii este dat de instrumentele utilizate în atingerea obiectivelor, ce îmbină activități de asistență, mediere, facilitarea accesului la informații, tutoring, coaching cu scopul de a crea o structură viabilă economic și autonomă.  </w:t>
      </w:r>
    </w:p>
    <w:p w:rsidR="00B35D5B" w:rsidRPr="004E6374" w:rsidRDefault="00B35D5B" w:rsidP="00B35D5B">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Suplimentar, valoarea adăugată a măsurii este întărită de următoarele elemente:</w:t>
      </w:r>
    </w:p>
    <w:p w:rsidR="00B35D5B" w:rsidRPr="004E6374" w:rsidRDefault="00B35D5B" w:rsidP="00B35D5B">
      <w:pPr>
        <w:numPr>
          <w:ilvl w:val="0"/>
          <w:numId w:val="1"/>
        </w:num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lastRenderedPageBreak/>
        <w:t>Susținerea unei dezvoltări participative a structurii asociative, ce se va concentra pe asigurarea viabilității economice a acesteia în contextul asigurării funcțiilor necesare pentru membrii (producție, depozitare, procesare, desfacere etc);</w:t>
      </w:r>
    </w:p>
    <w:p w:rsidR="00B35D5B" w:rsidRPr="004E6374" w:rsidRDefault="00B35D5B" w:rsidP="00B35D5B">
      <w:pPr>
        <w:numPr>
          <w:ilvl w:val="0"/>
          <w:numId w:val="1"/>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Focalizarea pe susținerea micilor producători, (îndeosebi </w:t>
      </w:r>
      <w:r>
        <w:rPr>
          <w:rFonts w:ascii="Trebuchet MS" w:hAnsi="Trebuchet MS" w:cs="Trebuchet MS"/>
          <w:sz w:val="22"/>
          <w:szCs w:val="22"/>
          <w:lang w:val="it-IT"/>
        </w:rPr>
        <w:t>4</w:t>
      </w:r>
      <w:r w:rsidRPr="004E6374">
        <w:rPr>
          <w:rFonts w:ascii="Trebuchet MS" w:hAnsi="Trebuchet MS" w:cs="Trebuchet MS"/>
          <w:sz w:val="22"/>
          <w:szCs w:val="22"/>
          <w:lang w:val="it-IT"/>
        </w:rPr>
        <w:t xml:space="preserve">.000-30.000 SO) ; </w:t>
      </w:r>
    </w:p>
    <w:p w:rsidR="00B35D5B" w:rsidRPr="004E6374" w:rsidRDefault="00B35D5B" w:rsidP="00B35D5B">
      <w:pPr>
        <w:numPr>
          <w:ilvl w:val="0"/>
          <w:numId w:val="1"/>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Dezvoltarea unui model sustenabil de integrare a produselor locale pe piață; </w:t>
      </w:r>
    </w:p>
    <w:p w:rsidR="00B35D5B" w:rsidRPr="004E6374" w:rsidRDefault="00B35D5B" w:rsidP="00B35D5B">
      <w:pPr>
        <w:numPr>
          <w:ilvl w:val="0"/>
          <w:numId w:val="1"/>
        </w:numPr>
        <w:spacing w:line="23" w:lineRule="atLeast"/>
        <w:jc w:val="both"/>
        <w:rPr>
          <w:rFonts w:ascii="Trebuchet MS" w:hAnsi="Trebuchet MS" w:cs="Trebuchet MS"/>
          <w:sz w:val="22"/>
          <w:szCs w:val="22"/>
        </w:rPr>
      </w:pPr>
      <w:proofErr w:type="spellStart"/>
      <w:r w:rsidRPr="004E6374">
        <w:rPr>
          <w:rFonts w:ascii="Trebuchet MS" w:hAnsi="Trebuchet MS" w:cs="Trebuchet MS"/>
          <w:sz w:val="22"/>
          <w:szCs w:val="22"/>
        </w:rPr>
        <w:t>Crearea</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unui</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cadru</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propice</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transferului</w:t>
      </w:r>
      <w:proofErr w:type="spellEnd"/>
      <w:r w:rsidRPr="004E6374">
        <w:rPr>
          <w:rFonts w:ascii="Trebuchet MS" w:hAnsi="Trebuchet MS" w:cs="Trebuchet MS"/>
          <w:sz w:val="22"/>
          <w:szCs w:val="22"/>
        </w:rPr>
        <w:t xml:space="preserve"> de </w:t>
      </w:r>
      <w:proofErr w:type="spellStart"/>
      <w:r w:rsidRPr="004E6374">
        <w:rPr>
          <w:rFonts w:ascii="Trebuchet MS" w:hAnsi="Trebuchet MS" w:cs="Trebuchet MS"/>
          <w:sz w:val="22"/>
          <w:szCs w:val="22"/>
        </w:rPr>
        <w:t>informație</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relevantă</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pentru</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fermieri</w:t>
      </w:r>
      <w:proofErr w:type="spellEnd"/>
      <w:r w:rsidRPr="004E6374">
        <w:rPr>
          <w:rFonts w:ascii="Trebuchet MS" w:hAnsi="Trebuchet MS" w:cs="Trebuchet MS"/>
          <w:sz w:val="22"/>
          <w:szCs w:val="22"/>
        </w:rPr>
        <w:t xml:space="preserve">; </w:t>
      </w:r>
    </w:p>
    <w:p w:rsidR="00B35D5B" w:rsidRPr="004E6374" w:rsidRDefault="00B35D5B" w:rsidP="00B35D5B">
      <w:pPr>
        <w:numPr>
          <w:ilvl w:val="0"/>
          <w:numId w:val="1"/>
        </w:num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Efectul asupra opțiunilor oferite consumatorilor (diversificarea ofertei de produse românești, proaspete și sănătoase);</w:t>
      </w:r>
    </w:p>
    <w:p w:rsidR="00B35D5B" w:rsidRPr="004E6374" w:rsidRDefault="00B35D5B" w:rsidP="00B35D5B">
      <w:pPr>
        <w:numPr>
          <w:ilvl w:val="0"/>
          <w:numId w:val="1"/>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Creșterea capitalului social la nivelul GAL-ului;</w:t>
      </w:r>
    </w:p>
    <w:p w:rsidR="00B35D5B" w:rsidRPr="004E6374" w:rsidRDefault="00B35D5B" w:rsidP="00B35D5B">
      <w:pPr>
        <w:numPr>
          <w:ilvl w:val="0"/>
          <w:numId w:val="1"/>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Crearea de structuri asociative în comunitate cu potențial de coagulare a unor inițiative sociale in subsidiar activității economice;</w:t>
      </w:r>
    </w:p>
    <w:p w:rsidR="00B35D5B" w:rsidRPr="004E6374" w:rsidRDefault="00B35D5B" w:rsidP="00B35D5B">
      <w:pPr>
        <w:numPr>
          <w:ilvl w:val="0"/>
          <w:numId w:val="1"/>
        </w:numPr>
        <w:spacing w:line="23" w:lineRule="atLeast"/>
        <w:jc w:val="both"/>
        <w:rPr>
          <w:rFonts w:ascii="Trebuchet MS" w:hAnsi="Trebuchet MS" w:cs="Trebuchet MS"/>
          <w:sz w:val="22"/>
          <w:szCs w:val="22"/>
        </w:rPr>
      </w:pPr>
      <w:proofErr w:type="spellStart"/>
      <w:r w:rsidRPr="004E6374">
        <w:rPr>
          <w:rFonts w:ascii="Trebuchet MS" w:hAnsi="Trebuchet MS" w:cs="Trebuchet MS"/>
          <w:sz w:val="22"/>
          <w:szCs w:val="22"/>
        </w:rPr>
        <w:t>Încurajarea</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fiscalizării</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și</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creșterii</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numărului</w:t>
      </w:r>
      <w:proofErr w:type="spellEnd"/>
      <w:r w:rsidRPr="004E6374">
        <w:rPr>
          <w:rFonts w:ascii="Trebuchet MS" w:hAnsi="Trebuchet MS" w:cs="Trebuchet MS"/>
          <w:sz w:val="22"/>
          <w:szCs w:val="22"/>
        </w:rPr>
        <w:t xml:space="preserve"> de </w:t>
      </w:r>
      <w:proofErr w:type="spellStart"/>
      <w:r w:rsidRPr="004E6374">
        <w:rPr>
          <w:rFonts w:ascii="Trebuchet MS" w:hAnsi="Trebuchet MS" w:cs="Trebuchet MS"/>
          <w:sz w:val="22"/>
          <w:szCs w:val="22"/>
        </w:rPr>
        <w:t>persoane</w:t>
      </w:r>
      <w:proofErr w:type="spellEnd"/>
      <w:r w:rsidRPr="004E6374">
        <w:rPr>
          <w:rFonts w:ascii="Trebuchet MS" w:hAnsi="Trebuchet MS" w:cs="Trebuchet MS"/>
          <w:sz w:val="22"/>
          <w:szCs w:val="22"/>
        </w:rPr>
        <w:t xml:space="preserve"> care </w:t>
      </w:r>
      <w:proofErr w:type="spellStart"/>
      <w:r w:rsidRPr="004E6374">
        <w:rPr>
          <w:rFonts w:ascii="Trebuchet MS" w:hAnsi="Trebuchet MS" w:cs="Trebuchet MS"/>
          <w:sz w:val="22"/>
          <w:szCs w:val="22"/>
        </w:rPr>
        <w:t>contribuie</w:t>
      </w:r>
      <w:proofErr w:type="spellEnd"/>
      <w:r w:rsidRPr="004E6374">
        <w:rPr>
          <w:rFonts w:ascii="Trebuchet MS" w:hAnsi="Trebuchet MS" w:cs="Trebuchet MS"/>
          <w:sz w:val="22"/>
          <w:szCs w:val="22"/>
        </w:rPr>
        <w:t xml:space="preserve"> la </w:t>
      </w:r>
      <w:proofErr w:type="spellStart"/>
      <w:r w:rsidRPr="004E6374">
        <w:rPr>
          <w:rFonts w:ascii="Trebuchet MS" w:hAnsi="Trebuchet MS" w:cs="Trebuchet MS"/>
          <w:sz w:val="22"/>
          <w:szCs w:val="22"/>
        </w:rPr>
        <w:t>sistemele</w:t>
      </w:r>
      <w:proofErr w:type="spellEnd"/>
      <w:r w:rsidRPr="004E6374">
        <w:rPr>
          <w:rFonts w:ascii="Trebuchet MS" w:hAnsi="Trebuchet MS" w:cs="Trebuchet MS"/>
          <w:sz w:val="22"/>
          <w:szCs w:val="22"/>
        </w:rPr>
        <w:t xml:space="preserve"> de </w:t>
      </w:r>
      <w:proofErr w:type="spellStart"/>
      <w:r w:rsidRPr="004E6374">
        <w:rPr>
          <w:rFonts w:ascii="Trebuchet MS" w:hAnsi="Trebuchet MS" w:cs="Trebuchet MS"/>
          <w:sz w:val="22"/>
          <w:szCs w:val="22"/>
        </w:rPr>
        <w:t>asigurări</w:t>
      </w:r>
      <w:proofErr w:type="spellEnd"/>
      <w:r w:rsidRPr="004E6374">
        <w:rPr>
          <w:rFonts w:ascii="Trebuchet MS" w:hAnsi="Trebuchet MS" w:cs="Trebuchet MS"/>
          <w:sz w:val="22"/>
          <w:szCs w:val="22"/>
        </w:rPr>
        <w:t xml:space="preserve"> de </w:t>
      </w:r>
      <w:proofErr w:type="spellStart"/>
      <w:r w:rsidRPr="004E6374">
        <w:rPr>
          <w:rFonts w:ascii="Trebuchet MS" w:hAnsi="Trebuchet MS" w:cs="Trebuchet MS"/>
          <w:sz w:val="22"/>
          <w:szCs w:val="22"/>
        </w:rPr>
        <w:t>sănătate</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și</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asigurări</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sociale</w:t>
      </w:r>
      <w:proofErr w:type="spellEnd"/>
      <w:r w:rsidRPr="004E6374">
        <w:rPr>
          <w:rFonts w:ascii="Trebuchet MS" w:hAnsi="Trebuchet MS" w:cs="Trebuchet MS"/>
          <w:sz w:val="22"/>
          <w:szCs w:val="22"/>
        </w:rPr>
        <w:t>;</w:t>
      </w:r>
    </w:p>
    <w:p w:rsidR="00B35D5B" w:rsidRPr="004E6374" w:rsidRDefault="00B35D5B" w:rsidP="00B35D5B">
      <w:pPr>
        <w:numPr>
          <w:ilvl w:val="0"/>
          <w:numId w:val="1"/>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Creșterea coeziunii la nivelul GAL MH, concretizată prin relații profesionale între fermieri, relații comerciale și transfer de inovație.</w:t>
      </w:r>
    </w:p>
    <w:p w:rsidR="00B35D5B" w:rsidRPr="004E6374" w:rsidRDefault="00B35D5B" w:rsidP="00B35D5B">
      <w:pPr>
        <w:pStyle w:val="Default"/>
        <w:spacing w:line="23" w:lineRule="atLeast"/>
        <w:jc w:val="both"/>
        <w:rPr>
          <w:sz w:val="22"/>
          <w:szCs w:val="22"/>
        </w:rPr>
      </w:pPr>
    </w:p>
    <w:p w:rsidR="00B35D5B" w:rsidRPr="004E6374" w:rsidRDefault="00B35D5B" w:rsidP="00B35D5B">
      <w:pPr>
        <w:pStyle w:val="Default"/>
        <w:spacing w:line="23" w:lineRule="atLeast"/>
        <w:jc w:val="both"/>
        <w:rPr>
          <w:b/>
          <w:bCs/>
          <w:sz w:val="22"/>
          <w:szCs w:val="22"/>
        </w:rPr>
      </w:pPr>
      <w:r w:rsidRPr="004E6374">
        <w:rPr>
          <w:b/>
          <w:bCs/>
          <w:sz w:val="22"/>
          <w:szCs w:val="22"/>
        </w:rPr>
        <w:t>3. Trimiteri la alte acte legislative</w:t>
      </w:r>
    </w:p>
    <w:p w:rsidR="00B35D5B" w:rsidRPr="004E6374" w:rsidRDefault="00B35D5B" w:rsidP="00B35D5B">
      <w:pPr>
        <w:pStyle w:val="Default"/>
        <w:spacing w:line="23" w:lineRule="atLeast"/>
        <w:jc w:val="both"/>
        <w:rPr>
          <w:sz w:val="22"/>
          <w:szCs w:val="22"/>
        </w:rPr>
      </w:pPr>
      <w:r w:rsidRPr="004E6374">
        <w:rPr>
          <w:b/>
          <w:bCs/>
          <w:sz w:val="22"/>
          <w:szCs w:val="22"/>
        </w:rPr>
        <w:t xml:space="preserve"> </w:t>
      </w:r>
    </w:p>
    <w:p w:rsidR="00B35D5B" w:rsidRPr="004E6374" w:rsidRDefault="00B35D5B" w:rsidP="00B35D5B">
      <w:pPr>
        <w:pStyle w:val="Default"/>
        <w:spacing w:line="23" w:lineRule="atLeast"/>
        <w:jc w:val="both"/>
        <w:rPr>
          <w:sz w:val="22"/>
          <w:szCs w:val="22"/>
        </w:rPr>
      </w:pPr>
      <w:r w:rsidRPr="004E6374">
        <w:rPr>
          <w:sz w:val="22"/>
          <w:szCs w:val="22"/>
        </w:rPr>
        <w:t xml:space="preserve">Regulament (UE) Nr. 1303/2013; Regulament (UE) Nr. 1305/2013; Recomandarea 2003/361/CE din 6 mai 2003; Regulament (UE) nr. 1242/2008; Comunicarea Comisiei nr. 2008/C155/02; Comunicarea Comisiei nr. 2008/C14/02; Legea </w:t>
      </w:r>
      <w:proofErr w:type="spellStart"/>
      <w:r w:rsidRPr="004E6374">
        <w:rPr>
          <w:sz w:val="22"/>
          <w:szCs w:val="22"/>
        </w:rPr>
        <w:t>cooperaţiei</w:t>
      </w:r>
      <w:proofErr w:type="spellEnd"/>
      <w:r w:rsidRPr="004E6374">
        <w:rPr>
          <w:sz w:val="22"/>
          <w:szCs w:val="22"/>
        </w:rPr>
        <w:t xml:space="preserve"> agricole nr. 566/2004; Legea nr. 1/2005; Ordonanța Guvernului nr. 37/2005; Ordinul nr. 119/2014 pentru aprobarea Normelor de igienă </w:t>
      </w:r>
      <w:proofErr w:type="spellStart"/>
      <w:r w:rsidRPr="004E6374">
        <w:rPr>
          <w:sz w:val="22"/>
          <w:szCs w:val="22"/>
        </w:rPr>
        <w:t>şi</w:t>
      </w:r>
      <w:proofErr w:type="spellEnd"/>
      <w:r w:rsidRPr="004E6374">
        <w:rPr>
          <w:sz w:val="22"/>
          <w:szCs w:val="22"/>
        </w:rPr>
        <w:t xml:space="preserve"> sănătate publică privind mediul de </w:t>
      </w:r>
      <w:proofErr w:type="spellStart"/>
      <w:r w:rsidRPr="004E6374">
        <w:rPr>
          <w:sz w:val="22"/>
          <w:szCs w:val="22"/>
        </w:rPr>
        <w:t>viaţă</w:t>
      </w:r>
      <w:proofErr w:type="spellEnd"/>
      <w:r w:rsidRPr="004E6374">
        <w:rPr>
          <w:sz w:val="22"/>
          <w:szCs w:val="22"/>
        </w:rPr>
        <w:t xml:space="preserve"> al </w:t>
      </w:r>
      <w:proofErr w:type="spellStart"/>
      <w:r w:rsidRPr="004E6374">
        <w:rPr>
          <w:sz w:val="22"/>
          <w:szCs w:val="22"/>
        </w:rPr>
        <w:t>populaţiei</w:t>
      </w:r>
      <w:proofErr w:type="spellEnd"/>
      <w:r w:rsidRPr="004E6374">
        <w:rPr>
          <w:sz w:val="22"/>
          <w:szCs w:val="22"/>
        </w:rPr>
        <w:t xml:space="preserve">; Ordinul 10/2008 privind aprobarea Normei sanitare veterinare care </w:t>
      </w:r>
      <w:proofErr w:type="spellStart"/>
      <w:r w:rsidRPr="004E6374">
        <w:rPr>
          <w:sz w:val="22"/>
          <w:szCs w:val="22"/>
        </w:rPr>
        <w:t>stabileşte</w:t>
      </w:r>
      <w:proofErr w:type="spellEnd"/>
      <w:r w:rsidRPr="004E6374">
        <w:rPr>
          <w:sz w:val="22"/>
          <w:szCs w:val="22"/>
        </w:rPr>
        <w:t xml:space="preserve"> procedura pentru marcarea </w:t>
      </w:r>
      <w:proofErr w:type="spellStart"/>
      <w:r w:rsidRPr="004E6374">
        <w:rPr>
          <w:sz w:val="22"/>
          <w:szCs w:val="22"/>
        </w:rPr>
        <w:t>şi</w:t>
      </w:r>
      <w:proofErr w:type="spellEnd"/>
      <w:r w:rsidRPr="004E6374">
        <w:rPr>
          <w:sz w:val="22"/>
          <w:szCs w:val="22"/>
        </w:rPr>
        <w:t xml:space="preserve"> certificarea sanitară veterinară a cărnii proaspete </w:t>
      </w:r>
      <w:proofErr w:type="spellStart"/>
      <w:r w:rsidRPr="004E6374">
        <w:rPr>
          <w:sz w:val="22"/>
          <w:szCs w:val="22"/>
        </w:rPr>
        <w:t>şi</w:t>
      </w:r>
      <w:proofErr w:type="spellEnd"/>
      <w:r w:rsidRPr="004E6374">
        <w:rPr>
          <w:sz w:val="22"/>
          <w:szCs w:val="22"/>
        </w:rPr>
        <w:t xml:space="preserve"> marcarea produselor de origine animală destinate consumului uman;  Ordinul 111/2008 privind aprobarea Normei sanitare veterinare </w:t>
      </w:r>
      <w:proofErr w:type="spellStart"/>
      <w:r w:rsidRPr="004E6374">
        <w:rPr>
          <w:sz w:val="22"/>
          <w:szCs w:val="22"/>
        </w:rPr>
        <w:t>şi</w:t>
      </w:r>
      <w:proofErr w:type="spellEnd"/>
      <w:r w:rsidRPr="004E6374">
        <w:rPr>
          <w:sz w:val="22"/>
          <w:szCs w:val="22"/>
        </w:rPr>
        <w:t xml:space="preserve"> pentru </w:t>
      </w:r>
      <w:proofErr w:type="spellStart"/>
      <w:r w:rsidRPr="004E6374">
        <w:rPr>
          <w:sz w:val="22"/>
          <w:szCs w:val="22"/>
        </w:rPr>
        <w:t>siguranţa</w:t>
      </w:r>
      <w:proofErr w:type="spellEnd"/>
      <w:r w:rsidRPr="004E6374">
        <w:rPr>
          <w:sz w:val="22"/>
          <w:szCs w:val="22"/>
        </w:rPr>
        <w:t xml:space="preserve"> alimentelor privind procedura de înregistrare sanitară veterinară </w:t>
      </w:r>
      <w:proofErr w:type="spellStart"/>
      <w:r w:rsidRPr="004E6374">
        <w:rPr>
          <w:sz w:val="22"/>
          <w:szCs w:val="22"/>
        </w:rPr>
        <w:t>şi</w:t>
      </w:r>
      <w:proofErr w:type="spellEnd"/>
      <w:r w:rsidRPr="004E6374">
        <w:rPr>
          <w:sz w:val="22"/>
          <w:szCs w:val="22"/>
        </w:rPr>
        <w:t xml:space="preserve"> pentru </w:t>
      </w:r>
      <w:proofErr w:type="spellStart"/>
      <w:r w:rsidRPr="004E6374">
        <w:rPr>
          <w:sz w:val="22"/>
          <w:szCs w:val="22"/>
        </w:rPr>
        <w:t>siguranţa</w:t>
      </w:r>
      <w:proofErr w:type="spellEnd"/>
      <w:r w:rsidRPr="004E6374">
        <w:rPr>
          <w:sz w:val="22"/>
          <w:szCs w:val="22"/>
        </w:rPr>
        <w:t xml:space="preserve"> alimentelor a </w:t>
      </w:r>
      <w:proofErr w:type="spellStart"/>
      <w:r w:rsidRPr="004E6374">
        <w:rPr>
          <w:sz w:val="22"/>
          <w:szCs w:val="22"/>
        </w:rPr>
        <w:t>activităţilor</w:t>
      </w:r>
      <w:proofErr w:type="spellEnd"/>
      <w:r w:rsidRPr="004E6374">
        <w:rPr>
          <w:sz w:val="22"/>
          <w:szCs w:val="22"/>
        </w:rPr>
        <w:t xml:space="preserve"> de </w:t>
      </w:r>
      <w:proofErr w:type="spellStart"/>
      <w:r w:rsidRPr="004E6374">
        <w:rPr>
          <w:sz w:val="22"/>
          <w:szCs w:val="22"/>
        </w:rPr>
        <w:t>obţinere</w:t>
      </w:r>
      <w:proofErr w:type="spellEnd"/>
      <w:r w:rsidRPr="004E6374">
        <w:rPr>
          <w:sz w:val="22"/>
          <w:szCs w:val="22"/>
        </w:rPr>
        <w:t xml:space="preserve"> </w:t>
      </w:r>
      <w:proofErr w:type="spellStart"/>
      <w:r w:rsidRPr="004E6374">
        <w:rPr>
          <w:sz w:val="22"/>
          <w:szCs w:val="22"/>
        </w:rPr>
        <w:t>şi</w:t>
      </w:r>
      <w:proofErr w:type="spellEnd"/>
      <w:r w:rsidRPr="004E6374">
        <w:rPr>
          <w:sz w:val="22"/>
          <w:szCs w:val="22"/>
        </w:rPr>
        <w:t xml:space="preserve"> de vânzare directă </w:t>
      </w:r>
      <w:proofErr w:type="spellStart"/>
      <w:r w:rsidRPr="004E6374">
        <w:rPr>
          <w:sz w:val="22"/>
          <w:szCs w:val="22"/>
        </w:rPr>
        <w:t>şi</w:t>
      </w:r>
      <w:proofErr w:type="spellEnd"/>
      <w:r w:rsidRPr="004E6374">
        <w:rPr>
          <w:sz w:val="22"/>
          <w:szCs w:val="22"/>
        </w:rPr>
        <w:t xml:space="preserve">/sau cu amănuntul a produselor alimentare de origine animală sau </w:t>
      </w:r>
      <w:proofErr w:type="spellStart"/>
      <w:r w:rsidRPr="004E6374">
        <w:rPr>
          <w:sz w:val="22"/>
          <w:szCs w:val="22"/>
        </w:rPr>
        <w:t>nonanimală</w:t>
      </w:r>
      <w:proofErr w:type="spellEnd"/>
      <w:r w:rsidRPr="004E6374">
        <w:rPr>
          <w:sz w:val="22"/>
          <w:szCs w:val="22"/>
        </w:rPr>
        <w:t xml:space="preserve">, precum </w:t>
      </w:r>
      <w:proofErr w:type="spellStart"/>
      <w:r w:rsidRPr="004E6374">
        <w:rPr>
          <w:sz w:val="22"/>
          <w:szCs w:val="22"/>
        </w:rPr>
        <w:t>şi</w:t>
      </w:r>
      <w:proofErr w:type="spellEnd"/>
      <w:r w:rsidRPr="004E6374">
        <w:rPr>
          <w:sz w:val="22"/>
          <w:szCs w:val="22"/>
        </w:rPr>
        <w:t xml:space="preserve"> a </w:t>
      </w:r>
      <w:proofErr w:type="spellStart"/>
      <w:r w:rsidRPr="004E6374">
        <w:rPr>
          <w:sz w:val="22"/>
          <w:szCs w:val="22"/>
        </w:rPr>
        <w:t>activităţilor</w:t>
      </w:r>
      <w:proofErr w:type="spellEnd"/>
      <w:r w:rsidRPr="004E6374">
        <w:rPr>
          <w:sz w:val="22"/>
          <w:szCs w:val="22"/>
        </w:rPr>
        <w:t xml:space="preserve"> de </w:t>
      </w:r>
      <w:proofErr w:type="spellStart"/>
      <w:r w:rsidRPr="004E6374">
        <w:rPr>
          <w:sz w:val="22"/>
          <w:szCs w:val="22"/>
        </w:rPr>
        <w:t>producţie</w:t>
      </w:r>
      <w:proofErr w:type="spellEnd"/>
      <w:r w:rsidRPr="004E6374">
        <w:rPr>
          <w:sz w:val="22"/>
          <w:szCs w:val="22"/>
        </w:rPr>
        <w:t xml:space="preserve">, procesare, depozitare, transport </w:t>
      </w:r>
      <w:proofErr w:type="spellStart"/>
      <w:r w:rsidRPr="004E6374">
        <w:rPr>
          <w:sz w:val="22"/>
          <w:szCs w:val="22"/>
        </w:rPr>
        <w:t>şi</w:t>
      </w:r>
      <w:proofErr w:type="spellEnd"/>
      <w:r w:rsidRPr="004E6374">
        <w:rPr>
          <w:sz w:val="22"/>
          <w:szCs w:val="22"/>
        </w:rPr>
        <w:t xml:space="preserve"> comercializare a produselor alimentare de origine </w:t>
      </w:r>
      <w:proofErr w:type="spellStart"/>
      <w:r w:rsidRPr="004E6374">
        <w:rPr>
          <w:sz w:val="22"/>
          <w:szCs w:val="22"/>
        </w:rPr>
        <w:t>nonanimală</w:t>
      </w:r>
      <w:proofErr w:type="spellEnd"/>
      <w:r w:rsidRPr="004E6374">
        <w:rPr>
          <w:sz w:val="22"/>
          <w:szCs w:val="22"/>
        </w:rPr>
        <w:t xml:space="preserve">;  </w:t>
      </w:r>
    </w:p>
    <w:p w:rsidR="00B35D5B" w:rsidRPr="004E6374" w:rsidRDefault="00B35D5B" w:rsidP="00B35D5B">
      <w:pPr>
        <w:pStyle w:val="Default"/>
        <w:spacing w:line="23" w:lineRule="atLeast"/>
        <w:jc w:val="both"/>
        <w:rPr>
          <w:sz w:val="22"/>
          <w:szCs w:val="22"/>
        </w:rPr>
      </w:pPr>
      <w:r w:rsidRPr="004E6374">
        <w:rPr>
          <w:sz w:val="22"/>
          <w:szCs w:val="22"/>
        </w:rPr>
        <w:t xml:space="preserve">Ordin 57 din 2010 pentru aprobarea Normei sanitare veterinare privind procedura de autorizare sanitară veterinară a </w:t>
      </w:r>
      <w:proofErr w:type="spellStart"/>
      <w:r w:rsidRPr="004E6374">
        <w:rPr>
          <w:sz w:val="22"/>
          <w:szCs w:val="22"/>
        </w:rPr>
        <w:t>unităţilor</w:t>
      </w:r>
      <w:proofErr w:type="spellEnd"/>
      <w:r w:rsidRPr="004E6374">
        <w:rPr>
          <w:sz w:val="22"/>
          <w:szCs w:val="22"/>
        </w:rPr>
        <w:t xml:space="preserve"> care produc, procesează, depozitează, transportă </w:t>
      </w:r>
      <w:proofErr w:type="spellStart"/>
      <w:r w:rsidRPr="004E6374">
        <w:rPr>
          <w:sz w:val="22"/>
          <w:szCs w:val="22"/>
        </w:rPr>
        <w:t>şi</w:t>
      </w:r>
      <w:proofErr w:type="spellEnd"/>
      <w:r w:rsidRPr="004E6374">
        <w:rPr>
          <w:sz w:val="22"/>
          <w:szCs w:val="22"/>
        </w:rPr>
        <w:t xml:space="preserve">/sau distribuie produse de origine animal; Hotărârea Guvernului nr. 226 din 2 aprilie 2015. </w:t>
      </w:r>
    </w:p>
    <w:p w:rsidR="00B35D5B" w:rsidRPr="004E6374" w:rsidRDefault="00B35D5B" w:rsidP="00B35D5B">
      <w:pPr>
        <w:pStyle w:val="Default"/>
        <w:spacing w:line="23" w:lineRule="atLeast"/>
        <w:jc w:val="both"/>
        <w:rPr>
          <w:sz w:val="22"/>
          <w:szCs w:val="22"/>
        </w:rPr>
      </w:pPr>
    </w:p>
    <w:p w:rsidR="00B35D5B" w:rsidRPr="004E6374" w:rsidRDefault="00B35D5B" w:rsidP="00B35D5B">
      <w:pPr>
        <w:pStyle w:val="Default"/>
        <w:spacing w:line="23" w:lineRule="atLeast"/>
        <w:jc w:val="both"/>
        <w:rPr>
          <w:sz w:val="22"/>
          <w:szCs w:val="22"/>
        </w:rPr>
      </w:pPr>
      <w:r w:rsidRPr="004E6374">
        <w:rPr>
          <w:b/>
          <w:bCs/>
          <w:sz w:val="22"/>
          <w:szCs w:val="22"/>
        </w:rPr>
        <w:t xml:space="preserve">4. Beneficiari direcți/indirecți (grup țintă) </w:t>
      </w:r>
    </w:p>
    <w:p w:rsidR="00B35D5B" w:rsidRPr="004E6374" w:rsidRDefault="00B35D5B" w:rsidP="00B35D5B">
      <w:pPr>
        <w:pStyle w:val="Default"/>
        <w:spacing w:line="23" w:lineRule="atLeast"/>
        <w:jc w:val="both"/>
        <w:rPr>
          <w:sz w:val="22"/>
          <w:szCs w:val="22"/>
        </w:rPr>
      </w:pPr>
    </w:p>
    <w:p w:rsidR="00B35D5B" w:rsidRPr="004E6374" w:rsidRDefault="00B35D5B" w:rsidP="00B35D5B">
      <w:pPr>
        <w:pStyle w:val="Default"/>
        <w:spacing w:line="23" w:lineRule="atLeast"/>
        <w:jc w:val="both"/>
        <w:rPr>
          <w:sz w:val="22"/>
          <w:szCs w:val="22"/>
        </w:rPr>
      </w:pPr>
      <w:r w:rsidRPr="004E6374">
        <w:rPr>
          <w:sz w:val="22"/>
          <w:szCs w:val="22"/>
        </w:rPr>
        <w:t xml:space="preserve">Beneficiari </w:t>
      </w:r>
      <w:proofErr w:type="spellStart"/>
      <w:r w:rsidRPr="004E6374">
        <w:rPr>
          <w:sz w:val="22"/>
          <w:szCs w:val="22"/>
        </w:rPr>
        <w:t>directi</w:t>
      </w:r>
      <w:proofErr w:type="spellEnd"/>
      <w:r w:rsidRPr="004E6374">
        <w:rPr>
          <w:sz w:val="22"/>
          <w:szCs w:val="22"/>
        </w:rPr>
        <w:t>:</w:t>
      </w:r>
    </w:p>
    <w:p w:rsidR="00B35D5B" w:rsidRPr="004E6374" w:rsidRDefault="00B35D5B" w:rsidP="00B35D5B">
      <w:pPr>
        <w:pStyle w:val="Default"/>
        <w:spacing w:line="23" w:lineRule="atLeast"/>
        <w:jc w:val="both"/>
        <w:rPr>
          <w:sz w:val="22"/>
          <w:szCs w:val="22"/>
        </w:rPr>
      </w:pPr>
      <w:r w:rsidRPr="004E6374">
        <w:rPr>
          <w:sz w:val="22"/>
          <w:szCs w:val="22"/>
        </w:rPr>
        <w:t xml:space="preserve">PARTENERIATELE constituite în baza unui ACORD DE COOPERARE din cel </w:t>
      </w:r>
      <w:proofErr w:type="spellStart"/>
      <w:r w:rsidRPr="004E6374">
        <w:rPr>
          <w:sz w:val="22"/>
          <w:szCs w:val="22"/>
        </w:rPr>
        <w:t>puţin</w:t>
      </w:r>
      <w:proofErr w:type="spellEnd"/>
      <w:r w:rsidRPr="004E6374">
        <w:rPr>
          <w:sz w:val="22"/>
          <w:szCs w:val="22"/>
        </w:rPr>
        <w:t xml:space="preserve"> un partener din categoriile de mai jos și cel puțin un fermier sau un grup de producători/ o cooperativă care își desfășoară activitatea în sectorul agricol: Fermieri;  Microîntreprinderi și întreprinderi mici; Organizații neguvernamentale; Consilii locale; Unități școlare (inclusiv universitățile de profil), unitățile sanitare, de agrement și de alimentație publică.</w:t>
      </w:r>
    </w:p>
    <w:p w:rsidR="00B35D5B" w:rsidRPr="004E6374" w:rsidRDefault="00B35D5B" w:rsidP="00B35D5B">
      <w:pPr>
        <w:pStyle w:val="Default"/>
        <w:spacing w:line="23" w:lineRule="atLeast"/>
        <w:jc w:val="both"/>
        <w:rPr>
          <w:sz w:val="22"/>
          <w:szCs w:val="22"/>
        </w:rPr>
      </w:pPr>
      <w:r w:rsidRPr="004E6374">
        <w:rPr>
          <w:sz w:val="22"/>
          <w:szCs w:val="22"/>
        </w:rPr>
        <w:t xml:space="preserve">Beneficiari </w:t>
      </w:r>
      <w:proofErr w:type="spellStart"/>
      <w:r w:rsidRPr="004E6374">
        <w:rPr>
          <w:sz w:val="22"/>
          <w:szCs w:val="22"/>
        </w:rPr>
        <w:t>direcţi</w:t>
      </w:r>
      <w:proofErr w:type="spellEnd"/>
      <w:r w:rsidRPr="004E6374">
        <w:rPr>
          <w:sz w:val="22"/>
          <w:szCs w:val="22"/>
        </w:rPr>
        <w:t xml:space="preserve"> prioritari: </w:t>
      </w:r>
      <w:proofErr w:type="spellStart"/>
      <w:r w:rsidRPr="004E6374">
        <w:rPr>
          <w:sz w:val="22"/>
          <w:szCs w:val="22"/>
        </w:rPr>
        <w:t>solicitanţi</w:t>
      </w:r>
      <w:proofErr w:type="spellEnd"/>
      <w:r w:rsidRPr="004E6374">
        <w:rPr>
          <w:sz w:val="22"/>
          <w:szCs w:val="22"/>
        </w:rPr>
        <w:t xml:space="preserve"> care au beneficiat de </w:t>
      </w:r>
      <w:proofErr w:type="spellStart"/>
      <w:r w:rsidRPr="004E6374">
        <w:rPr>
          <w:sz w:val="22"/>
          <w:szCs w:val="22"/>
        </w:rPr>
        <w:t>finanţare</w:t>
      </w:r>
      <w:proofErr w:type="spellEnd"/>
      <w:r w:rsidRPr="004E6374">
        <w:rPr>
          <w:sz w:val="22"/>
          <w:szCs w:val="22"/>
        </w:rPr>
        <w:t xml:space="preserve"> prin intermediul măsurilor MA1, MA2 </w:t>
      </w:r>
      <w:proofErr w:type="spellStart"/>
      <w:r w:rsidRPr="004E6374">
        <w:rPr>
          <w:sz w:val="22"/>
          <w:szCs w:val="22"/>
        </w:rPr>
        <w:t>şi</w:t>
      </w:r>
      <w:proofErr w:type="spellEnd"/>
      <w:r w:rsidRPr="004E6374">
        <w:rPr>
          <w:sz w:val="22"/>
          <w:szCs w:val="22"/>
        </w:rPr>
        <w:t xml:space="preserve"> MA3 </w:t>
      </w:r>
      <w:proofErr w:type="spellStart"/>
      <w:r w:rsidRPr="004E6374">
        <w:rPr>
          <w:sz w:val="22"/>
          <w:szCs w:val="22"/>
        </w:rPr>
        <w:t>finanţate</w:t>
      </w:r>
      <w:proofErr w:type="spellEnd"/>
      <w:r w:rsidRPr="004E6374">
        <w:rPr>
          <w:sz w:val="22"/>
          <w:szCs w:val="22"/>
        </w:rPr>
        <w:t xml:space="preserve"> prin SDL GAL MH 2014 - 2020.</w:t>
      </w:r>
    </w:p>
    <w:p w:rsidR="00B35D5B" w:rsidRPr="004E6374" w:rsidRDefault="00B35D5B" w:rsidP="00B35D5B">
      <w:pPr>
        <w:pStyle w:val="Default"/>
        <w:spacing w:line="23" w:lineRule="atLeast"/>
        <w:jc w:val="both"/>
        <w:rPr>
          <w:sz w:val="22"/>
          <w:szCs w:val="22"/>
        </w:rPr>
      </w:pPr>
      <w:r w:rsidRPr="004E6374">
        <w:rPr>
          <w:sz w:val="22"/>
          <w:szCs w:val="22"/>
        </w:rPr>
        <w:t>Parteneriatul poate avea ca membri și persoane fizice, cu condiția ca liderul de proiect să fie cel puțin PFA, II, IF.</w:t>
      </w:r>
    </w:p>
    <w:p w:rsidR="00B35D5B" w:rsidRPr="004E6374" w:rsidRDefault="00B35D5B" w:rsidP="00B35D5B">
      <w:pPr>
        <w:pStyle w:val="Default"/>
        <w:spacing w:line="23" w:lineRule="atLeast"/>
        <w:jc w:val="both"/>
        <w:rPr>
          <w:sz w:val="22"/>
          <w:szCs w:val="22"/>
        </w:rPr>
      </w:pPr>
    </w:p>
    <w:p w:rsidR="00B35D5B" w:rsidRPr="004E6374" w:rsidRDefault="00B35D5B" w:rsidP="00B35D5B">
      <w:pPr>
        <w:pStyle w:val="Default"/>
        <w:spacing w:line="23" w:lineRule="atLeast"/>
        <w:jc w:val="both"/>
        <w:rPr>
          <w:b/>
          <w:bCs/>
          <w:sz w:val="22"/>
          <w:szCs w:val="22"/>
        </w:rPr>
      </w:pPr>
      <w:r w:rsidRPr="004E6374">
        <w:rPr>
          <w:b/>
          <w:bCs/>
          <w:sz w:val="22"/>
          <w:szCs w:val="22"/>
        </w:rPr>
        <w:t xml:space="preserve">5. Tip de sprijin </w:t>
      </w:r>
    </w:p>
    <w:p w:rsidR="00B35D5B" w:rsidRPr="004E6374" w:rsidRDefault="00B35D5B" w:rsidP="00B35D5B">
      <w:pPr>
        <w:pStyle w:val="Default"/>
        <w:spacing w:line="23" w:lineRule="atLeast"/>
        <w:jc w:val="both"/>
        <w:rPr>
          <w:sz w:val="22"/>
          <w:szCs w:val="22"/>
        </w:rPr>
      </w:pPr>
    </w:p>
    <w:p w:rsidR="00B35D5B" w:rsidRPr="004E6374" w:rsidRDefault="00B35D5B" w:rsidP="00B35D5B">
      <w:pPr>
        <w:pStyle w:val="Default"/>
        <w:spacing w:line="23" w:lineRule="atLeast"/>
        <w:jc w:val="both"/>
        <w:rPr>
          <w:sz w:val="22"/>
          <w:szCs w:val="22"/>
        </w:rPr>
      </w:pPr>
      <w:r w:rsidRPr="004E6374">
        <w:rPr>
          <w:sz w:val="22"/>
          <w:szCs w:val="22"/>
        </w:rPr>
        <w:lastRenderedPageBreak/>
        <w:t xml:space="preserve">•  Rambursarea costurilor eligibile suportate și plătite efectiv; </w:t>
      </w:r>
    </w:p>
    <w:p w:rsidR="00B35D5B" w:rsidRPr="004E6374" w:rsidRDefault="00B35D5B" w:rsidP="00B35D5B">
      <w:pPr>
        <w:pStyle w:val="Default"/>
        <w:spacing w:line="23" w:lineRule="atLeast"/>
        <w:jc w:val="both"/>
        <w:rPr>
          <w:sz w:val="22"/>
          <w:szCs w:val="22"/>
        </w:rPr>
      </w:pPr>
      <w:r w:rsidRPr="004E6374">
        <w:rPr>
          <w:sz w:val="22"/>
          <w:szCs w:val="22"/>
        </w:rPr>
        <w:t xml:space="preserve">• Plăți în avans, cu condiția constituirii unei garanții bancare sau a unei garanții echivalente corespunzătoare procentului de 100 % din valoarea avansului, în conformitate cu art. 45 (4) și art. 63 ale Reg. (UE) nr. 1305/2013, numai în cazul proiectelor de investiții. </w:t>
      </w:r>
    </w:p>
    <w:p w:rsidR="00B35D5B" w:rsidRPr="004E6374" w:rsidRDefault="00B35D5B" w:rsidP="00B35D5B">
      <w:pPr>
        <w:pStyle w:val="Default"/>
        <w:spacing w:line="23" w:lineRule="atLeast"/>
        <w:jc w:val="both"/>
        <w:rPr>
          <w:sz w:val="22"/>
          <w:szCs w:val="22"/>
        </w:rPr>
      </w:pPr>
    </w:p>
    <w:p w:rsidR="00B35D5B" w:rsidRPr="004E6374" w:rsidRDefault="00B35D5B" w:rsidP="00B35D5B">
      <w:pPr>
        <w:pStyle w:val="Default"/>
        <w:spacing w:line="23" w:lineRule="atLeast"/>
        <w:jc w:val="both"/>
        <w:rPr>
          <w:sz w:val="22"/>
          <w:szCs w:val="22"/>
        </w:rPr>
      </w:pPr>
      <w:r w:rsidRPr="004E6374">
        <w:rPr>
          <w:b/>
          <w:bCs/>
          <w:sz w:val="22"/>
          <w:szCs w:val="22"/>
        </w:rPr>
        <w:t xml:space="preserve">6. Tipuri de acțiuni eligibile și neeligibile </w:t>
      </w:r>
    </w:p>
    <w:p w:rsidR="00B35D5B" w:rsidRPr="004E6374" w:rsidRDefault="00B35D5B" w:rsidP="00B35D5B">
      <w:pPr>
        <w:pStyle w:val="Default"/>
        <w:spacing w:line="23" w:lineRule="atLeast"/>
        <w:jc w:val="both"/>
        <w:rPr>
          <w:sz w:val="22"/>
          <w:szCs w:val="22"/>
        </w:rPr>
      </w:pPr>
    </w:p>
    <w:p w:rsidR="00B35D5B" w:rsidRPr="004E6374" w:rsidRDefault="00B35D5B" w:rsidP="00B35D5B">
      <w:pPr>
        <w:pStyle w:val="Default"/>
        <w:spacing w:line="23" w:lineRule="atLeast"/>
        <w:jc w:val="both"/>
        <w:rPr>
          <w:b/>
          <w:bCs/>
          <w:sz w:val="22"/>
          <w:szCs w:val="22"/>
        </w:rPr>
      </w:pPr>
      <w:proofErr w:type="spellStart"/>
      <w:r w:rsidRPr="004E6374">
        <w:rPr>
          <w:b/>
          <w:bCs/>
          <w:sz w:val="22"/>
          <w:szCs w:val="22"/>
        </w:rPr>
        <w:t>Acţiuni</w:t>
      </w:r>
      <w:proofErr w:type="spellEnd"/>
      <w:r w:rsidRPr="004E6374">
        <w:rPr>
          <w:b/>
          <w:bCs/>
          <w:sz w:val="22"/>
          <w:szCs w:val="22"/>
        </w:rPr>
        <w:t xml:space="preserve"> eligibile:</w:t>
      </w:r>
    </w:p>
    <w:p w:rsidR="00B35D5B" w:rsidRPr="004E6374" w:rsidRDefault="00B35D5B" w:rsidP="00B35D5B">
      <w:pPr>
        <w:pStyle w:val="ListParagraph"/>
        <w:tabs>
          <w:tab w:val="left" w:pos="270"/>
        </w:tabs>
        <w:spacing w:after="0" w:line="23" w:lineRule="atLeast"/>
        <w:ind w:left="0"/>
        <w:jc w:val="both"/>
        <w:rPr>
          <w:rFonts w:ascii="Trebuchet MS" w:hAnsi="Trebuchet MS" w:cs="Trebuchet MS"/>
          <w:b/>
          <w:sz w:val="22"/>
          <w:szCs w:val="22"/>
        </w:rPr>
      </w:pPr>
      <w:r w:rsidRPr="004E6374">
        <w:rPr>
          <w:rFonts w:ascii="Trebuchet MS" w:hAnsi="Trebuchet MS" w:cs="Trebuchet MS"/>
          <w:b/>
          <w:sz w:val="22"/>
          <w:szCs w:val="22"/>
        </w:rPr>
        <w:t xml:space="preserve">Specifice fazei 1: </w:t>
      </w:r>
    </w:p>
    <w:p w:rsidR="00B35D5B" w:rsidRPr="004E6374" w:rsidRDefault="00B35D5B" w:rsidP="00B35D5B">
      <w:pPr>
        <w:shd w:val="clear" w:color="auto" w:fill="FFFFFF"/>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Costurile aferente </w:t>
      </w:r>
      <w:proofErr w:type="spellStart"/>
      <w:r w:rsidRPr="004E6374">
        <w:rPr>
          <w:rFonts w:ascii="Trebuchet MS" w:hAnsi="Trebuchet MS" w:cs="Trebuchet MS"/>
          <w:sz w:val="22"/>
          <w:szCs w:val="22"/>
          <w:lang w:val="ro-RO"/>
        </w:rPr>
        <w:t>realizarii</w:t>
      </w:r>
      <w:proofErr w:type="spellEnd"/>
      <w:r w:rsidRPr="004E6374">
        <w:rPr>
          <w:rFonts w:ascii="Trebuchet MS" w:hAnsi="Trebuchet MS" w:cs="Trebuchet MS"/>
          <w:sz w:val="22"/>
          <w:szCs w:val="22"/>
          <w:lang w:val="ro-RO"/>
        </w:rPr>
        <w:t xml:space="preserve"> de studii de fezabilitate, studii cu privire la zona in cauza si elaborarea unui plan de afaceri (Analize a </w:t>
      </w:r>
      <w:proofErr w:type="spellStart"/>
      <w:r w:rsidRPr="004E6374">
        <w:rPr>
          <w:rFonts w:ascii="Trebuchet MS" w:hAnsi="Trebuchet MS" w:cs="Trebuchet MS"/>
          <w:sz w:val="22"/>
          <w:szCs w:val="22"/>
          <w:lang w:val="ro-RO"/>
        </w:rPr>
        <w:t>potentialului</w:t>
      </w:r>
      <w:proofErr w:type="spellEnd"/>
      <w:r w:rsidRPr="004E6374">
        <w:rPr>
          <w:rFonts w:ascii="Trebuchet MS" w:hAnsi="Trebuchet MS" w:cs="Trebuchet MS"/>
          <w:sz w:val="22"/>
          <w:szCs w:val="22"/>
          <w:lang w:val="ro-RO"/>
        </w:rPr>
        <w:t xml:space="preserve"> de </w:t>
      </w:r>
      <w:proofErr w:type="spellStart"/>
      <w:r w:rsidRPr="004E6374">
        <w:rPr>
          <w:rFonts w:ascii="Trebuchet MS" w:hAnsi="Trebuchet MS" w:cs="Trebuchet MS"/>
          <w:sz w:val="22"/>
          <w:szCs w:val="22"/>
          <w:lang w:val="ro-RO"/>
        </w:rPr>
        <w:t>productie</w:t>
      </w:r>
      <w:proofErr w:type="spellEnd"/>
      <w:r w:rsidRPr="004E6374">
        <w:rPr>
          <w:rFonts w:ascii="Trebuchet MS" w:hAnsi="Trebuchet MS" w:cs="Trebuchet MS"/>
          <w:sz w:val="22"/>
          <w:szCs w:val="22"/>
          <w:lang w:val="ro-RO"/>
        </w:rPr>
        <w:t xml:space="preserve">, Elaborare studii de </w:t>
      </w:r>
      <w:proofErr w:type="spellStart"/>
      <w:r w:rsidRPr="004E6374">
        <w:rPr>
          <w:rFonts w:ascii="Trebuchet MS" w:hAnsi="Trebuchet MS" w:cs="Trebuchet MS"/>
          <w:sz w:val="22"/>
          <w:szCs w:val="22"/>
          <w:lang w:val="ro-RO"/>
        </w:rPr>
        <w:t>piata</w:t>
      </w:r>
      <w:proofErr w:type="spellEnd"/>
      <w:r w:rsidRPr="004E6374">
        <w:rPr>
          <w:rFonts w:ascii="Trebuchet MS" w:hAnsi="Trebuchet MS" w:cs="Trebuchet MS"/>
          <w:sz w:val="22"/>
          <w:szCs w:val="22"/>
          <w:lang w:val="ro-RO"/>
        </w:rPr>
        <w:t xml:space="preserve">, sprijin in elaborarea documentelor constitutive - fiscala si juridica, organizarea </w:t>
      </w:r>
      <w:proofErr w:type="spellStart"/>
      <w:r w:rsidRPr="004E6374">
        <w:rPr>
          <w:rFonts w:ascii="Trebuchet MS" w:hAnsi="Trebuchet MS" w:cs="Trebuchet MS"/>
          <w:sz w:val="22"/>
          <w:szCs w:val="22"/>
          <w:lang w:val="ro-RO"/>
        </w:rPr>
        <w:t>intalnirilor</w:t>
      </w:r>
      <w:proofErr w:type="spellEnd"/>
      <w:r w:rsidRPr="004E6374">
        <w:rPr>
          <w:rFonts w:ascii="Trebuchet MS" w:hAnsi="Trebuchet MS" w:cs="Trebuchet MS"/>
          <w:sz w:val="22"/>
          <w:szCs w:val="22"/>
          <w:lang w:val="ro-RO"/>
        </w:rPr>
        <w:t xml:space="preserve"> comunitare, animare si facilitare comunitara).</w:t>
      </w:r>
    </w:p>
    <w:p w:rsidR="00B35D5B" w:rsidRPr="004E6374" w:rsidRDefault="00B35D5B" w:rsidP="00B35D5B">
      <w:pPr>
        <w:shd w:val="clear" w:color="auto" w:fill="FFFFFF"/>
        <w:spacing w:line="23" w:lineRule="atLeast"/>
        <w:jc w:val="both"/>
        <w:rPr>
          <w:rFonts w:ascii="Trebuchet MS" w:hAnsi="Trebuchet MS" w:cs="Trebuchet MS"/>
          <w:sz w:val="22"/>
          <w:szCs w:val="22"/>
          <w:lang w:val="ro-RO"/>
        </w:rPr>
      </w:pPr>
    </w:p>
    <w:p w:rsidR="00B35D5B" w:rsidRPr="004E6374" w:rsidRDefault="00B35D5B" w:rsidP="00B35D5B">
      <w:pPr>
        <w:shd w:val="clear" w:color="auto" w:fill="FFFFFF"/>
        <w:spacing w:line="23" w:lineRule="atLeast"/>
        <w:jc w:val="both"/>
        <w:rPr>
          <w:rFonts w:ascii="Trebuchet MS" w:hAnsi="Trebuchet MS" w:cs="Trebuchet MS"/>
          <w:b/>
          <w:sz w:val="22"/>
          <w:szCs w:val="22"/>
          <w:lang w:val="ro-RO"/>
        </w:rPr>
      </w:pPr>
      <w:r w:rsidRPr="004E6374">
        <w:rPr>
          <w:rFonts w:ascii="Trebuchet MS" w:hAnsi="Trebuchet MS" w:cs="Trebuchet MS"/>
          <w:b/>
          <w:sz w:val="22"/>
          <w:szCs w:val="22"/>
          <w:lang w:val="ro-RO"/>
        </w:rPr>
        <w:t>Specifice fazei 2:</w:t>
      </w:r>
    </w:p>
    <w:p w:rsidR="00B35D5B" w:rsidRPr="004E6374" w:rsidRDefault="00B35D5B" w:rsidP="00B35D5B">
      <w:pPr>
        <w:pStyle w:val="Default"/>
        <w:spacing w:line="23" w:lineRule="atLeast"/>
        <w:jc w:val="both"/>
        <w:rPr>
          <w:sz w:val="22"/>
          <w:szCs w:val="22"/>
        </w:rPr>
      </w:pPr>
      <w:r w:rsidRPr="004E6374">
        <w:rPr>
          <w:sz w:val="22"/>
          <w:szCs w:val="22"/>
        </w:rPr>
        <w:t xml:space="preserve">Costurile de </w:t>
      </w:r>
      <w:proofErr w:type="spellStart"/>
      <w:r w:rsidRPr="004E6374">
        <w:rPr>
          <w:sz w:val="22"/>
          <w:szCs w:val="22"/>
        </w:rPr>
        <w:t>functionare</w:t>
      </w:r>
      <w:proofErr w:type="spellEnd"/>
      <w:r w:rsidRPr="004E6374">
        <w:rPr>
          <w:sz w:val="22"/>
          <w:szCs w:val="22"/>
        </w:rPr>
        <w:t xml:space="preserve"> a </w:t>
      </w:r>
      <w:proofErr w:type="spellStart"/>
      <w:r w:rsidRPr="004E6374">
        <w:rPr>
          <w:sz w:val="22"/>
          <w:szCs w:val="22"/>
        </w:rPr>
        <w:t>cooperarii</w:t>
      </w:r>
      <w:proofErr w:type="spellEnd"/>
      <w:r w:rsidRPr="004E6374">
        <w:rPr>
          <w:sz w:val="22"/>
          <w:szCs w:val="22"/>
        </w:rPr>
        <w:t xml:space="preserve"> (costuri legate de punerea in aplicare a unui plan de afaceri);</w:t>
      </w:r>
    </w:p>
    <w:p w:rsidR="00B35D5B" w:rsidRPr="004E6374" w:rsidRDefault="00B35D5B" w:rsidP="00B35D5B">
      <w:pPr>
        <w:pStyle w:val="Default"/>
        <w:spacing w:line="23" w:lineRule="atLeast"/>
        <w:jc w:val="both"/>
        <w:rPr>
          <w:sz w:val="22"/>
          <w:szCs w:val="22"/>
        </w:rPr>
      </w:pPr>
      <w:r w:rsidRPr="004E6374">
        <w:rPr>
          <w:sz w:val="22"/>
          <w:szCs w:val="22"/>
        </w:rPr>
        <w:t xml:space="preserve">Costuri aferente </w:t>
      </w:r>
      <w:proofErr w:type="spellStart"/>
      <w:r w:rsidRPr="004E6374">
        <w:rPr>
          <w:sz w:val="22"/>
          <w:szCs w:val="22"/>
        </w:rPr>
        <w:t>acivitatilor</w:t>
      </w:r>
      <w:proofErr w:type="spellEnd"/>
      <w:r w:rsidRPr="004E6374">
        <w:rPr>
          <w:sz w:val="22"/>
          <w:szCs w:val="22"/>
        </w:rPr>
        <w:t xml:space="preserve"> de promovare (elaborarea de materiale informative relevante structurilor asociative, organizarea de evenimente de promovare (</w:t>
      </w:r>
      <w:proofErr w:type="spellStart"/>
      <w:r w:rsidRPr="004E6374">
        <w:rPr>
          <w:sz w:val="22"/>
          <w:szCs w:val="22"/>
        </w:rPr>
        <w:t>degustari</w:t>
      </w:r>
      <w:proofErr w:type="spellEnd"/>
      <w:r w:rsidRPr="004E6374">
        <w:rPr>
          <w:sz w:val="22"/>
          <w:szCs w:val="22"/>
        </w:rPr>
        <w:t xml:space="preserve">, </w:t>
      </w:r>
      <w:proofErr w:type="spellStart"/>
      <w:r w:rsidRPr="004E6374">
        <w:rPr>
          <w:sz w:val="22"/>
          <w:szCs w:val="22"/>
        </w:rPr>
        <w:t>targuri</w:t>
      </w:r>
      <w:proofErr w:type="spellEnd"/>
      <w:r w:rsidRPr="004E6374">
        <w:rPr>
          <w:sz w:val="22"/>
          <w:szCs w:val="22"/>
        </w:rPr>
        <w:t xml:space="preserve">, schimburi de </w:t>
      </w:r>
      <w:proofErr w:type="spellStart"/>
      <w:r w:rsidRPr="004E6374">
        <w:rPr>
          <w:sz w:val="22"/>
          <w:szCs w:val="22"/>
        </w:rPr>
        <w:t>experiente</w:t>
      </w:r>
      <w:proofErr w:type="spellEnd"/>
      <w:r w:rsidRPr="004E6374">
        <w:rPr>
          <w:sz w:val="22"/>
          <w:szCs w:val="22"/>
        </w:rPr>
        <w:t xml:space="preserve">, </w:t>
      </w:r>
      <w:proofErr w:type="spellStart"/>
      <w:r w:rsidRPr="004E6374">
        <w:rPr>
          <w:sz w:val="22"/>
          <w:szCs w:val="22"/>
        </w:rPr>
        <w:t>seminarii</w:t>
      </w:r>
      <w:proofErr w:type="spellEnd"/>
      <w:r w:rsidRPr="004E6374">
        <w:rPr>
          <w:sz w:val="22"/>
          <w:szCs w:val="22"/>
        </w:rPr>
        <w:t xml:space="preserve"> pe diferite </w:t>
      </w:r>
      <w:proofErr w:type="spellStart"/>
      <w:r w:rsidRPr="004E6374">
        <w:rPr>
          <w:sz w:val="22"/>
          <w:szCs w:val="22"/>
        </w:rPr>
        <w:t>track</w:t>
      </w:r>
      <w:proofErr w:type="spellEnd"/>
      <w:r w:rsidRPr="004E6374">
        <w:rPr>
          <w:sz w:val="22"/>
          <w:szCs w:val="22"/>
        </w:rPr>
        <w:t>-uri - implicare in comunitate CSR); crearea de marca.</w:t>
      </w:r>
    </w:p>
    <w:p w:rsidR="00B35D5B" w:rsidRPr="004E6374" w:rsidRDefault="00B35D5B" w:rsidP="00B35D5B">
      <w:pPr>
        <w:pStyle w:val="Default"/>
        <w:spacing w:line="23" w:lineRule="atLeast"/>
        <w:jc w:val="both"/>
        <w:rPr>
          <w:sz w:val="22"/>
          <w:szCs w:val="22"/>
        </w:rPr>
      </w:pPr>
    </w:p>
    <w:p w:rsidR="00B35D5B" w:rsidRPr="004E6374" w:rsidRDefault="00B35D5B" w:rsidP="00B35D5B">
      <w:pPr>
        <w:pStyle w:val="Default"/>
        <w:spacing w:line="23" w:lineRule="atLeast"/>
        <w:jc w:val="both"/>
        <w:rPr>
          <w:b/>
          <w:bCs/>
          <w:sz w:val="22"/>
          <w:szCs w:val="22"/>
        </w:rPr>
      </w:pPr>
      <w:r w:rsidRPr="004E6374">
        <w:rPr>
          <w:b/>
          <w:bCs/>
          <w:sz w:val="22"/>
          <w:szCs w:val="22"/>
        </w:rPr>
        <w:t>Acțiuni neeligibile:</w:t>
      </w:r>
    </w:p>
    <w:p w:rsidR="00B35D5B" w:rsidRPr="004E6374" w:rsidRDefault="00B35D5B" w:rsidP="00B35D5B">
      <w:pPr>
        <w:pStyle w:val="Default"/>
        <w:spacing w:line="23" w:lineRule="atLeast"/>
        <w:jc w:val="both"/>
        <w:rPr>
          <w:sz w:val="22"/>
          <w:szCs w:val="22"/>
        </w:rPr>
      </w:pPr>
      <w:r w:rsidRPr="004E6374">
        <w:rPr>
          <w:sz w:val="22"/>
          <w:szCs w:val="22"/>
        </w:rPr>
        <w:t xml:space="preserve">Acțiuni care nu conduc la rezultate pe teritoriul GAL Microregiunea </w:t>
      </w:r>
      <w:proofErr w:type="spellStart"/>
      <w:r w:rsidRPr="004E6374">
        <w:rPr>
          <w:sz w:val="22"/>
          <w:szCs w:val="22"/>
        </w:rPr>
        <w:t>Hartibaciu</w:t>
      </w:r>
      <w:proofErr w:type="spellEnd"/>
      <w:r w:rsidRPr="004E6374">
        <w:rPr>
          <w:sz w:val="22"/>
          <w:szCs w:val="22"/>
        </w:rPr>
        <w:t xml:space="preserve">; </w:t>
      </w:r>
    </w:p>
    <w:p w:rsidR="00B35D5B" w:rsidRPr="004E6374" w:rsidRDefault="00B35D5B" w:rsidP="00B35D5B">
      <w:pPr>
        <w:pStyle w:val="Default"/>
        <w:spacing w:line="23" w:lineRule="atLeast"/>
        <w:jc w:val="both"/>
        <w:rPr>
          <w:sz w:val="22"/>
          <w:szCs w:val="22"/>
        </w:rPr>
      </w:pPr>
      <w:r w:rsidRPr="004E6374">
        <w:rPr>
          <w:sz w:val="22"/>
          <w:szCs w:val="22"/>
        </w:rPr>
        <w:t>Acțiuni care nu deservesc scopul măsurii.</w:t>
      </w:r>
    </w:p>
    <w:p w:rsidR="00B35D5B" w:rsidRPr="004E6374" w:rsidRDefault="00B35D5B" w:rsidP="00B35D5B">
      <w:pPr>
        <w:pStyle w:val="Default"/>
        <w:spacing w:line="23" w:lineRule="atLeast"/>
        <w:jc w:val="both"/>
        <w:rPr>
          <w:sz w:val="22"/>
          <w:szCs w:val="22"/>
        </w:rPr>
      </w:pPr>
    </w:p>
    <w:p w:rsidR="00B35D5B" w:rsidRPr="004E6374" w:rsidRDefault="00B35D5B" w:rsidP="00B35D5B">
      <w:pPr>
        <w:pStyle w:val="Default"/>
        <w:spacing w:line="23" w:lineRule="atLeast"/>
        <w:jc w:val="both"/>
        <w:rPr>
          <w:b/>
          <w:bCs/>
          <w:sz w:val="22"/>
          <w:szCs w:val="22"/>
        </w:rPr>
      </w:pPr>
      <w:r w:rsidRPr="004E6374">
        <w:rPr>
          <w:b/>
          <w:bCs/>
          <w:sz w:val="22"/>
          <w:szCs w:val="22"/>
        </w:rPr>
        <w:t xml:space="preserve">7. Condiții de eligibilitate </w:t>
      </w:r>
    </w:p>
    <w:p w:rsidR="00B35D5B" w:rsidRPr="004E6374" w:rsidRDefault="00B35D5B" w:rsidP="00B35D5B">
      <w:pPr>
        <w:pStyle w:val="Default"/>
        <w:spacing w:line="23" w:lineRule="atLeast"/>
        <w:jc w:val="both"/>
        <w:rPr>
          <w:sz w:val="22"/>
          <w:szCs w:val="22"/>
        </w:rPr>
      </w:pPr>
    </w:p>
    <w:p w:rsidR="00B35D5B" w:rsidRPr="004E6374" w:rsidRDefault="00B35D5B" w:rsidP="00B35D5B">
      <w:pPr>
        <w:numPr>
          <w:ilvl w:val="0"/>
          <w:numId w:val="2"/>
        </w:numPr>
        <w:autoSpaceDE w:val="0"/>
        <w:autoSpaceDN w:val="0"/>
        <w:adjustRightInd w:val="0"/>
        <w:spacing w:line="23" w:lineRule="atLeast"/>
        <w:ind w:left="538" w:hanging="357"/>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Solicitantul</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trebuie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să</w:t>
      </w:r>
      <w:proofErr w:type="spellEnd"/>
      <w:r w:rsidRPr="004E6374">
        <w:rPr>
          <w:rFonts w:ascii="Trebuchet MS" w:hAnsi="Trebuchet MS" w:cs="Trebuchet MS"/>
          <w:color w:val="000000"/>
          <w:sz w:val="22"/>
          <w:szCs w:val="22"/>
        </w:rPr>
        <w:t xml:space="preserve"> se </w:t>
      </w:r>
      <w:proofErr w:type="spellStart"/>
      <w:r w:rsidRPr="004E6374">
        <w:rPr>
          <w:rFonts w:ascii="Trebuchet MS" w:hAnsi="Trebuchet MS" w:cs="Trebuchet MS"/>
          <w:color w:val="000000"/>
          <w:sz w:val="22"/>
          <w:szCs w:val="22"/>
        </w:rPr>
        <w:t>încadreze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categoria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beneficiarilor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eligibili</w:t>
      </w:r>
      <w:proofErr w:type="spellEnd"/>
      <w:r w:rsidRPr="004E6374">
        <w:rPr>
          <w:rFonts w:ascii="Trebuchet MS" w:hAnsi="Trebuchet MS" w:cs="Trebuchet MS"/>
          <w:color w:val="000000"/>
          <w:sz w:val="22"/>
          <w:szCs w:val="22"/>
        </w:rPr>
        <w:t>;</w:t>
      </w:r>
    </w:p>
    <w:p w:rsidR="00B35D5B" w:rsidRPr="004E6374" w:rsidRDefault="00B35D5B" w:rsidP="00B35D5B">
      <w:pPr>
        <w:numPr>
          <w:ilvl w:val="0"/>
          <w:numId w:val="2"/>
        </w:numPr>
        <w:autoSpaceDE w:val="0"/>
        <w:autoSpaceDN w:val="0"/>
        <w:adjustRightInd w:val="0"/>
        <w:spacing w:line="23" w:lineRule="atLeast"/>
        <w:ind w:left="538" w:hanging="357"/>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Investiția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trebuie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să</w:t>
      </w:r>
      <w:proofErr w:type="spellEnd"/>
      <w:r w:rsidRPr="004E6374">
        <w:rPr>
          <w:rFonts w:ascii="Trebuchet MS" w:hAnsi="Trebuchet MS" w:cs="Trebuchet MS"/>
          <w:color w:val="000000"/>
          <w:sz w:val="22"/>
          <w:szCs w:val="22"/>
        </w:rPr>
        <w:t xml:space="preserve"> se </w:t>
      </w:r>
      <w:proofErr w:type="spellStart"/>
      <w:r w:rsidRPr="004E6374">
        <w:rPr>
          <w:rFonts w:ascii="Trebuchet MS" w:hAnsi="Trebuchet MS" w:cs="Trebuchet MS"/>
          <w:color w:val="000000"/>
          <w:sz w:val="22"/>
          <w:szCs w:val="22"/>
        </w:rPr>
        <w:t>încadreze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cel</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puțin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unul</w:t>
      </w:r>
      <w:proofErr w:type="spellEnd"/>
      <w:r w:rsidRPr="004E6374">
        <w:rPr>
          <w:rFonts w:ascii="Trebuchet MS" w:hAnsi="Trebuchet MS" w:cs="Trebuchet MS"/>
          <w:color w:val="000000"/>
          <w:sz w:val="22"/>
          <w:szCs w:val="22"/>
        </w:rPr>
        <w:t xml:space="preserve"> din </w:t>
      </w:r>
      <w:proofErr w:type="spellStart"/>
      <w:r w:rsidRPr="004E6374">
        <w:rPr>
          <w:rFonts w:ascii="Trebuchet MS" w:hAnsi="Trebuchet MS" w:cs="Trebuchet MS"/>
          <w:color w:val="000000"/>
          <w:sz w:val="22"/>
          <w:szCs w:val="22"/>
        </w:rPr>
        <w:t>tipurile</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activități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sprijinite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prin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măsură</w:t>
      </w:r>
      <w:proofErr w:type="spellEnd"/>
      <w:r w:rsidRPr="004E6374">
        <w:rPr>
          <w:rFonts w:ascii="Trebuchet MS" w:hAnsi="Trebuchet MS" w:cs="Trebuchet MS"/>
          <w:color w:val="000000"/>
          <w:sz w:val="22"/>
          <w:szCs w:val="22"/>
        </w:rPr>
        <w:t>;</w:t>
      </w:r>
    </w:p>
    <w:p w:rsidR="00B35D5B" w:rsidRPr="004E6374" w:rsidRDefault="00B35D5B" w:rsidP="00B35D5B">
      <w:pPr>
        <w:numPr>
          <w:ilvl w:val="0"/>
          <w:numId w:val="2"/>
        </w:numPr>
        <w:autoSpaceDE w:val="0"/>
        <w:autoSpaceDN w:val="0"/>
        <w:adjustRightInd w:val="0"/>
        <w:spacing w:line="23" w:lineRule="atLeast"/>
        <w:ind w:left="538" w:hanging="357"/>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Localizarea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proiectului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pentru</w:t>
      </w:r>
      <w:proofErr w:type="spellEnd"/>
      <w:r w:rsidRPr="004E6374">
        <w:rPr>
          <w:rFonts w:ascii="Trebuchet MS" w:hAnsi="Trebuchet MS" w:cs="Trebuchet MS"/>
          <w:color w:val="000000"/>
          <w:sz w:val="22"/>
          <w:szCs w:val="22"/>
        </w:rPr>
        <w:t xml:space="preserve"> care se </w:t>
      </w:r>
      <w:proofErr w:type="spellStart"/>
      <w:r w:rsidRPr="004E6374">
        <w:rPr>
          <w:rFonts w:ascii="Trebuchet MS" w:hAnsi="Trebuchet MS" w:cs="Trebuchet MS"/>
          <w:color w:val="000000"/>
          <w:sz w:val="22"/>
          <w:szCs w:val="22"/>
        </w:rPr>
        <w:t>solicită</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finanțare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trebuie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să</w:t>
      </w:r>
      <w:proofErr w:type="spellEnd"/>
      <w:r w:rsidRPr="004E6374">
        <w:rPr>
          <w:rFonts w:ascii="Trebuchet MS" w:hAnsi="Trebuchet MS" w:cs="Trebuchet MS"/>
          <w:color w:val="000000"/>
          <w:sz w:val="22"/>
          <w:szCs w:val="22"/>
        </w:rPr>
        <w:t xml:space="preserve"> fie </w:t>
      </w:r>
      <w:proofErr w:type="spellStart"/>
      <w:r w:rsidRPr="004E6374">
        <w:rPr>
          <w:rFonts w:ascii="Trebuchet MS" w:hAnsi="Trebuchet MS" w:cs="Trebuchet MS"/>
          <w:color w:val="000000"/>
          <w:sz w:val="22"/>
          <w:szCs w:val="22"/>
        </w:rPr>
        <w:t>pe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teritoriul</w:t>
      </w:r>
      <w:proofErr w:type="spellEnd"/>
      <w:r w:rsidRPr="004E6374">
        <w:rPr>
          <w:rFonts w:ascii="Trebuchet MS" w:hAnsi="Trebuchet MS" w:cs="Trebuchet MS"/>
          <w:color w:val="000000"/>
          <w:sz w:val="22"/>
          <w:szCs w:val="22"/>
        </w:rPr>
        <w:t xml:space="preserve"> GAL MH;</w:t>
      </w:r>
    </w:p>
    <w:p w:rsidR="00B35D5B" w:rsidRPr="004E6374" w:rsidRDefault="00B35D5B" w:rsidP="00B35D5B">
      <w:pPr>
        <w:numPr>
          <w:ilvl w:val="0"/>
          <w:numId w:val="2"/>
        </w:numPr>
        <w:autoSpaceDE w:val="0"/>
        <w:autoSpaceDN w:val="0"/>
        <w:adjustRightInd w:val="0"/>
        <w:spacing w:line="23" w:lineRule="atLeast"/>
        <w:ind w:left="538" w:hanging="357"/>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Viabilitatea economică a proiectului trebuie să fie demonstrată pe baza prezentării unei documentații tehnico-economice.</w:t>
      </w:r>
    </w:p>
    <w:p w:rsidR="00B35D5B" w:rsidRPr="004E6374" w:rsidRDefault="00B35D5B" w:rsidP="00B35D5B">
      <w:pPr>
        <w:pStyle w:val="Default"/>
        <w:spacing w:line="23" w:lineRule="atLeast"/>
        <w:jc w:val="both"/>
        <w:rPr>
          <w:b/>
          <w:bCs/>
          <w:sz w:val="22"/>
          <w:szCs w:val="22"/>
        </w:rPr>
      </w:pPr>
    </w:p>
    <w:p w:rsidR="00B35D5B" w:rsidRPr="004E6374" w:rsidRDefault="00B35D5B" w:rsidP="00B35D5B">
      <w:pPr>
        <w:pStyle w:val="Default"/>
        <w:spacing w:line="23" w:lineRule="atLeast"/>
        <w:jc w:val="both"/>
        <w:rPr>
          <w:b/>
          <w:bCs/>
          <w:sz w:val="22"/>
          <w:szCs w:val="22"/>
        </w:rPr>
      </w:pPr>
      <w:r w:rsidRPr="004E6374">
        <w:rPr>
          <w:b/>
          <w:bCs/>
          <w:sz w:val="22"/>
          <w:szCs w:val="22"/>
        </w:rPr>
        <w:t xml:space="preserve">8. Criterii de selecție </w:t>
      </w:r>
    </w:p>
    <w:p w:rsidR="00B35D5B" w:rsidRPr="004E6374" w:rsidRDefault="00B35D5B" w:rsidP="00B35D5B">
      <w:pPr>
        <w:pStyle w:val="Default"/>
        <w:spacing w:line="23" w:lineRule="atLeast"/>
        <w:jc w:val="both"/>
        <w:rPr>
          <w:sz w:val="22"/>
          <w:szCs w:val="22"/>
        </w:rPr>
      </w:pPr>
    </w:p>
    <w:p w:rsidR="00B35D5B" w:rsidRPr="004E6374" w:rsidRDefault="00B35D5B" w:rsidP="00B35D5B">
      <w:pPr>
        <w:shd w:val="clear" w:color="auto" w:fill="FFFFFF"/>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Criterii de selecție care asigură abordarea de soluții ce corespund necesităților identificate:</w:t>
      </w:r>
    </w:p>
    <w:p w:rsidR="00B35D5B" w:rsidRPr="004E6374" w:rsidRDefault="00B35D5B" w:rsidP="00B35D5B">
      <w:pPr>
        <w:shd w:val="clear" w:color="auto" w:fill="FFFFFF"/>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1) </w:t>
      </w:r>
      <w:proofErr w:type="spellStart"/>
      <w:r w:rsidRPr="004E6374">
        <w:rPr>
          <w:rFonts w:ascii="Trebuchet MS" w:hAnsi="Trebuchet MS" w:cs="Trebuchet MS"/>
          <w:sz w:val="22"/>
          <w:szCs w:val="22"/>
          <w:lang w:val="ro-RO"/>
        </w:rPr>
        <w:t>Prioritizarea</w:t>
      </w:r>
      <w:proofErr w:type="spellEnd"/>
      <w:r w:rsidRPr="004E6374">
        <w:rPr>
          <w:rFonts w:ascii="Trebuchet MS" w:hAnsi="Trebuchet MS" w:cs="Trebuchet MS"/>
          <w:sz w:val="22"/>
          <w:szCs w:val="22"/>
          <w:lang w:val="ro-RO"/>
        </w:rPr>
        <w:t xml:space="preserve"> prin punctaj a proiectelor care își asumă în cererea de finanțare dezvoltarea de structuri asociative multifuncționale, concentrând efortul de asistență pe: producție, depozitare, marketing, procesare. </w:t>
      </w:r>
    </w:p>
    <w:p w:rsidR="00B35D5B" w:rsidRPr="004E6374" w:rsidRDefault="00B35D5B" w:rsidP="00B35D5B">
      <w:pPr>
        <w:shd w:val="clear" w:color="auto" w:fill="FFFFFF"/>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2) Integrarea în activitatea de asistență (activități integrate în cererea de finanțare) de activități complementare formării profesionale: vizite de studiu, asistență tehnică, ședințe de lucru. </w:t>
      </w:r>
    </w:p>
    <w:p w:rsidR="00B35D5B" w:rsidRPr="004E6374" w:rsidRDefault="00B35D5B" w:rsidP="00B35D5B">
      <w:pPr>
        <w:shd w:val="clear" w:color="auto" w:fill="FFFFFF"/>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3) Principiul </w:t>
      </w:r>
      <w:proofErr w:type="spellStart"/>
      <w:r w:rsidRPr="004E6374">
        <w:rPr>
          <w:rFonts w:ascii="Trebuchet MS" w:hAnsi="Trebuchet MS" w:cs="Trebuchet MS"/>
          <w:sz w:val="22"/>
          <w:szCs w:val="22"/>
          <w:lang w:val="ro-RO"/>
        </w:rPr>
        <w:t>complementarităţii</w:t>
      </w:r>
      <w:proofErr w:type="spellEnd"/>
      <w:r w:rsidRPr="004E6374">
        <w:rPr>
          <w:rFonts w:ascii="Trebuchet MS" w:hAnsi="Trebuchet MS" w:cs="Trebuchet MS"/>
          <w:sz w:val="22"/>
          <w:szCs w:val="22"/>
          <w:lang w:val="ro-RO"/>
        </w:rPr>
        <w:t xml:space="preserve">: sprijinirea cu prioritate a beneficiarilor ce au în </w:t>
      </w:r>
      <w:proofErr w:type="spellStart"/>
      <w:r w:rsidRPr="004E6374">
        <w:rPr>
          <w:rFonts w:ascii="Trebuchet MS" w:hAnsi="Trebuchet MS" w:cs="Trebuchet MS"/>
          <w:sz w:val="22"/>
          <w:szCs w:val="22"/>
          <w:lang w:val="ro-RO"/>
        </w:rPr>
        <w:t>componenţă</w:t>
      </w:r>
      <w:proofErr w:type="spellEnd"/>
      <w:r w:rsidRPr="004E6374">
        <w:rPr>
          <w:rFonts w:ascii="Trebuchet MS" w:hAnsi="Trebuchet MS" w:cs="Trebuchet MS"/>
          <w:sz w:val="22"/>
          <w:szCs w:val="22"/>
          <w:lang w:val="ro-RO"/>
        </w:rPr>
        <w:t xml:space="preserve"> beneficiari ai măsurilor MA1, MA2 </w:t>
      </w:r>
      <w:proofErr w:type="spellStart"/>
      <w:r w:rsidRPr="004E6374">
        <w:rPr>
          <w:rFonts w:ascii="Trebuchet MS" w:hAnsi="Trebuchet MS" w:cs="Trebuchet MS"/>
          <w:sz w:val="22"/>
          <w:szCs w:val="22"/>
          <w:lang w:val="ro-RO"/>
        </w:rPr>
        <w:t>şi</w:t>
      </w:r>
      <w:proofErr w:type="spellEnd"/>
      <w:r w:rsidRPr="004E6374">
        <w:rPr>
          <w:rFonts w:ascii="Trebuchet MS" w:hAnsi="Trebuchet MS" w:cs="Trebuchet MS"/>
          <w:sz w:val="22"/>
          <w:szCs w:val="22"/>
          <w:lang w:val="ro-RO"/>
        </w:rPr>
        <w:t xml:space="preserve"> MA3 -  </w:t>
      </w:r>
      <w:proofErr w:type="spellStart"/>
      <w:r w:rsidRPr="004E6374">
        <w:rPr>
          <w:rFonts w:ascii="Trebuchet MS" w:hAnsi="Trebuchet MS" w:cs="Trebuchet MS"/>
          <w:sz w:val="22"/>
          <w:szCs w:val="22"/>
          <w:lang w:val="ro-RO"/>
        </w:rPr>
        <w:t>finanţate</w:t>
      </w:r>
      <w:proofErr w:type="spellEnd"/>
      <w:r w:rsidRPr="004E6374">
        <w:rPr>
          <w:rFonts w:ascii="Trebuchet MS" w:hAnsi="Trebuchet MS" w:cs="Trebuchet MS"/>
          <w:sz w:val="22"/>
          <w:szCs w:val="22"/>
          <w:lang w:val="ro-RO"/>
        </w:rPr>
        <w:t xml:space="preserve"> prin SDL GAL MH 2014 - 2020.</w:t>
      </w:r>
    </w:p>
    <w:p w:rsidR="00B35D5B" w:rsidRDefault="00B35D5B" w:rsidP="00B35D5B">
      <w:pPr>
        <w:pStyle w:val="Default"/>
        <w:spacing w:line="23" w:lineRule="atLeast"/>
        <w:jc w:val="both"/>
        <w:rPr>
          <w:sz w:val="22"/>
          <w:szCs w:val="22"/>
        </w:rPr>
      </w:pPr>
      <w:r>
        <w:rPr>
          <w:sz w:val="22"/>
          <w:szCs w:val="22"/>
        </w:rPr>
        <w:t>3</w:t>
      </w:r>
      <w:r w:rsidRPr="004E6374">
        <w:rPr>
          <w:sz w:val="22"/>
          <w:szCs w:val="22"/>
        </w:rPr>
        <w:t xml:space="preserve">) </w:t>
      </w:r>
      <w:proofErr w:type="spellStart"/>
      <w:r w:rsidRPr="004E6374">
        <w:rPr>
          <w:sz w:val="22"/>
          <w:szCs w:val="22"/>
        </w:rPr>
        <w:t>Prioritizarea</w:t>
      </w:r>
      <w:proofErr w:type="spellEnd"/>
      <w:r w:rsidRPr="004E6374">
        <w:rPr>
          <w:sz w:val="22"/>
          <w:szCs w:val="22"/>
        </w:rPr>
        <w:t xml:space="preserve"> accesului la serviciile aferente măsurii a fermelor mici și medii (ferme </w:t>
      </w:r>
      <w:r>
        <w:rPr>
          <w:sz w:val="22"/>
          <w:szCs w:val="22"/>
        </w:rPr>
        <w:t>intre 4.000 SO si 8000 SO; respectiv  8001 SO</w:t>
      </w:r>
      <w:r w:rsidRPr="00F126C3">
        <w:rPr>
          <w:sz w:val="22"/>
          <w:szCs w:val="22"/>
        </w:rPr>
        <w:t xml:space="preserve"> până în </w:t>
      </w:r>
      <w:r>
        <w:rPr>
          <w:sz w:val="22"/>
          <w:szCs w:val="22"/>
        </w:rPr>
        <w:t>12</w:t>
      </w:r>
      <w:r w:rsidRPr="000C025C">
        <w:rPr>
          <w:sz w:val="22"/>
          <w:szCs w:val="22"/>
        </w:rPr>
        <w:t>.000 SO)</w:t>
      </w:r>
    </w:p>
    <w:p w:rsidR="00B35D5B" w:rsidRDefault="00B35D5B" w:rsidP="00B35D5B">
      <w:pPr>
        <w:pStyle w:val="Default"/>
        <w:spacing w:line="23" w:lineRule="atLeast"/>
        <w:jc w:val="both"/>
        <w:rPr>
          <w:sz w:val="22"/>
          <w:szCs w:val="22"/>
        </w:rPr>
      </w:pPr>
      <w:r>
        <w:rPr>
          <w:sz w:val="22"/>
          <w:szCs w:val="22"/>
        </w:rPr>
        <w:t xml:space="preserve">4) Principiul </w:t>
      </w:r>
      <w:proofErr w:type="spellStart"/>
      <w:r>
        <w:rPr>
          <w:sz w:val="22"/>
          <w:szCs w:val="22"/>
        </w:rPr>
        <w:t>crearii</w:t>
      </w:r>
      <w:proofErr w:type="spellEnd"/>
      <w:r>
        <w:rPr>
          <w:sz w:val="22"/>
          <w:szCs w:val="22"/>
        </w:rPr>
        <w:t xml:space="preserve"> locurilor de munca</w:t>
      </w:r>
      <w:r w:rsidRPr="004E6374" w:rsidDel="00D04638">
        <w:rPr>
          <w:sz w:val="22"/>
          <w:szCs w:val="22"/>
        </w:rPr>
        <w:t xml:space="preserve"> </w:t>
      </w:r>
    </w:p>
    <w:p w:rsidR="00B35D5B" w:rsidRPr="004E6374" w:rsidRDefault="00B35D5B" w:rsidP="00B35D5B">
      <w:pPr>
        <w:pStyle w:val="Default"/>
        <w:spacing w:line="23" w:lineRule="atLeast"/>
        <w:jc w:val="both"/>
        <w:rPr>
          <w:sz w:val="22"/>
          <w:szCs w:val="22"/>
        </w:rPr>
      </w:pPr>
    </w:p>
    <w:p w:rsidR="00B35D5B" w:rsidRPr="004E6374" w:rsidRDefault="00B35D5B" w:rsidP="00B35D5B">
      <w:pPr>
        <w:pStyle w:val="Default"/>
        <w:spacing w:line="23" w:lineRule="atLeast"/>
        <w:jc w:val="both"/>
        <w:rPr>
          <w:b/>
          <w:bCs/>
          <w:sz w:val="22"/>
          <w:szCs w:val="22"/>
        </w:rPr>
      </w:pPr>
      <w:r w:rsidRPr="004E6374">
        <w:rPr>
          <w:b/>
          <w:bCs/>
          <w:sz w:val="22"/>
          <w:szCs w:val="22"/>
        </w:rPr>
        <w:lastRenderedPageBreak/>
        <w:t xml:space="preserve">9. Sume (aplicabile) și rata sprijinului </w:t>
      </w:r>
    </w:p>
    <w:p w:rsidR="00B35D5B" w:rsidRPr="004E6374" w:rsidRDefault="00B35D5B" w:rsidP="00B35D5B">
      <w:pPr>
        <w:pStyle w:val="Default"/>
        <w:spacing w:line="23" w:lineRule="atLeast"/>
        <w:jc w:val="both"/>
        <w:rPr>
          <w:sz w:val="22"/>
          <w:szCs w:val="22"/>
        </w:rPr>
      </w:pPr>
    </w:p>
    <w:p w:rsidR="00B35D5B" w:rsidRPr="004461E5" w:rsidRDefault="00B35D5B" w:rsidP="00B35D5B">
      <w:pPr>
        <w:shd w:val="clear" w:color="auto" w:fill="FFFFFF"/>
        <w:spacing w:line="23" w:lineRule="atLeast"/>
        <w:jc w:val="both"/>
        <w:rPr>
          <w:rFonts w:ascii="Trebuchet MS" w:hAnsi="Trebuchet MS" w:cs="Trebuchet MS"/>
          <w:color w:val="000000"/>
          <w:sz w:val="22"/>
          <w:szCs w:val="22"/>
          <w:lang w:val="ro-RO"/>
        </w:rPr>
      </w:pPr>
      <w:r w:rsidRPr="004461E5">
        <w:rPr>
          <w:rFonts w:ascii="Trebuchet MS" w:hAnsi="Trebuchet MS" w:cs="Trebuchet MS"/>
          <w:color w:val="000000"/>
          <w:sz w:val="22"/>
          <w:szCs w:val="22"/>
          <w:lang w:val="ro-RO"/>
        </w:rPr>
        <w:t xml:space="preserve">Intensitatea sprijinului este de 100%. </w:t>
      </w:r>
    </w:p>
    <w:p w:rsidR="00B35D5B" w:rsidRPr="004461E5" w:rsidRDefault="00B35D5B" w:rsidP="00B35D5B">
      <w:pPr>
        <w:shd w:val="clear" w:color="auto" w:fill="FFFFFF"/>
        <w:spacing w:line="23" w:lineRule="atLeast"/>
        <w:jc w:val="both"/>
        <w:rPr>
          <w:rFonts w:ascii="Trebuchet MS" w:hAnsi="Trebuchet MS" w:cs="Trebuchet MS"/>
          <w:color w:val="000000"/>
          <w:sz w:val="22"/>
          <w:szCs w:val="22"/>
          <w:lang w:val="ro-RO"/>
        </w:rPr>
      </w:pPr>
      <w:r w:rsidRPr="004461E5">
        <w:rPr>
          <w:rFonts w:ascii="Trebuchet MS" w:hAnsi="Trebuchet MS" w:cs="Trebuchet MS"/>
          <w:color w:val="000000"/>
          <w:sz w:val="22"/>
          <w:szCs w:val="22"/>
          <w:lang w:val="ro-RO"/>
        </w:rPr>
        <w:t>Sumele se vor determina în funcție de faza vizată:</w:t>
      </w:r>
    </w:p>
    <w:p w:rsidR="00B35D5B" w:rsidRPr="004E6374" w:rsidRDefault="00B35D5B" w:rsidP="00B35D5B">
      <w:pPr>
        <w:shd w:val="clear" w:color="auto" w:fill="FFFFFF"/>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 xml:space="preserve">Pentru  Faza 1: maxim </w:t>
      </w:r>
      <w:r>
        <w:rPr>
          <w:rFonts w:ascii="Trebuchet MS" w:hAnsi="Trebuchet MS" w:cs="Trebuchet MS"/>
          <w:color w:val="000000"/>
          <w:lang w:val="pt-BR"/>
        </w:rPr>
        <w:t>16.817</w:t>
      </w:r>
      <w:r w:rsidRPr="004E6374">
        <w:rPr>
          <w:rFonts w:ascii="Trebuchet MS" w:hAnsi="Trebuchet MS" w:cs="Trebuchet MS"/>
          <w:color w:val="000000"/>
          <w:sz w:val="22"/>
          <w:szCs w:val="22"/>
          <w:lang w:val="pt-BR"/>
        </w:rPr>
        <w:t xml:space="preserve"> Euro </w:t>
      </w:r>
    </w:p>
    <w:p w:rsidR="00B35D5B" w:rsidRPr="004E6374" w:rsidRDefault="00B35D5B" w:rsidP="00B35D5B">
      <w:pPr>
        <w:shd w:val="clear" w:color="auto" w:fill="FFFFFF"/>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 xml:space="preserve">Pentru Faza 2: maxim </w:t>
      </w:r>
      <w:r>
        <w:rPr>
          <w:rFonts w:ascii="Trebuchet MS" w:hAnsi="Trebuchet MS" w:cs="Trebuchet MS"/>
          <w:color w:val="000000"/>
          <w:sz w:val="22"/>
          <w:szCs w:val="22"/>
          <w:lang w:val="pt-BR"/>
        </w:rPr>
        <w:t>80</w:t>
      </w:r>
      <w:r w:rsidRPr="004E6374">
        <w:rPr>
          <w:rFonts w:ascii="Trebuchet MS" w:hAnsi="Trebuchet MS" w:cs="Trebuchet MS"/>
          <w:color w:val="000000"/>
          <w:sz w:val="22"/>
          <w:szCs w:val="22"/>
          <w:lang w:val="pt-BR"/>
        </w:rPr>
        <w:t>.000 Euro</w:t>
      </w:r>
    </w:p>
    <w:p w:rsidR="00B35D5B" w:rsidRPr="004E6374" w:rsidRDefault="00B35D5B" w:rsidP="00B35D5B">
      <w:pPr>
        <w:pStyle w:val="Default"/>
        <w:spacing w:line="23" w:lineRule="atLeast"/>
        <w:jc w:val="both"/>
        <w:rPr>
          <w:sz w:val="22"/>
          <w:szCs w:val="22"/>
        </w:rPr>
      </w:pPr>
      <w:r w:rsidRPr="004E6374">
        <w:rPr>
          <w:sz w:val="22"/>
          <w:szCs w:val="22"/>
        </w:rPr>
        <w:t xml:space="preserve">Valorile menționate sunt </w:t>
      </w:r>
      <w:proofErr w:type="spellStart"/>
      <w:r w:rsidRPr="004E6374">
        <w:rPr>
          <w:sz w:val="22"/>
          <w:szCs w:val="22"/>
        </w:rPr>
        <w:t>fudamentate</w:t>
      </w:r>
      <w:proofErr w:type="spellEnd"/>
      <w:r w:rsidRPr="004E6374">
        <w:rPr>
          <w:sz w:val="22"/>
          <w:szCs w:val="22"/>
        </w:rPr>
        <w:t xml:space="preserve"> pe de-o parte pe experiențe precedente de implementare, finanțate de entități private dar și pe estimări particularizate date de numărul potențialilor beneficiari direcți, numărul potențialilor beneficiari indirecți, natura activităților ce vor fi </w:t>
      </w:r>
      <w:proofErr w:type="spellStart"/>
      <w:r w:rsidRPr="004E6374">
        <w:rPr>
          <w:sz w:val="22"/>
          <w:szCs w:val="22"/>
        </w:rPr>
        <w:t>prioritizate</w:t>
      </w:r>
      <w:proofErr w:type="spellEnd"/>
      <w:r w:rsidRPr="004E6374">
        <w:rPr>
          <w:sz w:val="22"/>
          <w:szCs w:val="22"/>
        </w:rPr>
        <w:t>. Intensitatea sprijinului a fost stabilita la 100% datorită importanței pe care asocierea o are pentru dezvoltarea viitoare a agriculturii în GAL MH.</w:t>
      </w:r>
    </w:p>
    <w:p w:rsidR="00B35D5B" w:rsidRPr="004E6374" w:rsidRDefault="00B35D5B" w:rsidP="00B35D5B">
      <w:pPr>
        <w:pStyle w:val="Default"/>
        <w:spacing w:line="23" w:lineRule="atLeast"/>
        <w:jc w:val="both"/>
        <w:rPr>
          <w:sz w:val="22"/>
          <w:szCs w:val="22"/>
        </w:rPr>
      </w:pPr>
      <w:r w:rsidRPr="004E6374">
        <w:rPr>
          <w:sz w:val="22"/>
          <w:szCs w:val="22"/>
        </w:rPr>
        <w:t xml:space="preserve">Sprijinul public nerambursabil va respecta prevederile R (CE) nr. 1407 / 2013 cu privire la sprijinul de </w:t>
      </w:r>
      <w:proofErr w:type="spellStart"/>
      <w:r w:rsidRPr="004E6374">
        <w:rPr>
          <w:sz w:val="22"/>
          <w:szCs w:val="22"/>
        </w:rPr>
        <w:t>minimis</w:t>
      </w:r>
      <w:proofErr w:type="spellEnd"/>
      <w:r w:rsidRPr="004E6374">
        <w:rPr>
          <w:sz w:val="22"/>
          <w:szCs w:val="22"/>
        </w:rPr>
        <w:t xml:space="preserve"> si nu va </w:t>
      </w:r>
      <w:proofErr w:type="spellStart"/>
      <w:r w:rsidRPr="004E6374">
        <w:rPr>
          <w:sz w:val="22"/>
          <w:szCs w:val="22"/>
        </w:rPr>
        <w:t>depasi</w:t>
      </w:r>
      <w:proofErr w:type="spellEnd"/>
      <w:r w:rsidRPr="004E6374">
        <w:rPr>
          <w:sz w:val="22"/>
          <w:szCs w:val="22"/>
        </w:rPr>
        <w:t xml:space="preserve"> </w:t>
      </w:r>
      <w:r w:rsidRPr="004E6374">
        <w:rPr>
          <w:b/>
          <w:sz w:val="22"/>
          <w:szCs w:val="22"/>
        </w:rPr>
        <w:t>200.000 de euro/beneficiar</w:t>
      </w:r>
      <w:r w:rsidRPr="004E6374">
        <w:rPr>
          <w:sz w:val="22"/>
          <w:szCs w:val="22"/>
        </w:rPr>
        <w:t xml:space="preserve"> pe 3 ani fiscali.</w:t>
      </w:r>
    </w:p>
    <w:p w:rsidR="00B35D5B" w:rsidRPr="004E6374" w:rsidRDefault="00B35D5B" w:rsidP="00B35D5B">
      <w:pPr>
        <w:pStyle w:val="Default"/>
        <w:spacing w:line="23" w:lineRule="atLeast"/>
        <w:jc w:val="both"/>
        <w:rPr>
          <w:sz w:val="22"/>
          <w:szCs w:val="22"/>
        </w:rPr>
      </w:pPr>
    </w:p>
    <w:p w:rsidR="00B35D5B" w:rsidRPr="004E6374" w:rsidRDefault="00B35D5B" w:rsidP="00B35D5B">
      <w:pPr>
        <w:pStyle w:val="Default"/>
        <w:spacing w:line="23" w:lineRule="atLeast"/>
        <w:jc w:val="both"/>
        <w:rPr>
          <w:b/>
          <w:bCs/>
          <w:sz w:val="22"/>
          <w:szCs w:val="22"/>
        </w:rPr>
      </w:pPr>
      <w:r w:rsidRPr="004E6374">
        <w:rPr>
          <w:b/>
          <w:bCs/>
          <w:sz w:val="22"/>
          <w:szCs w:val="22"/>
        </w:rPr>
        <w:t xml:space="preserve">10. Indicatori de monitorizare </w:t>
      </w:r>
    </w:p>
    <w:p w:rsidR="00B35D5B" w:rsidRPr="004E6374" w:rsidRDefault="00B35D5B" w:rsidP="00B35D5B">
      <w:pPr>
        <w:pStyle w:val="Default"/>
        <w:spacing w:line="23" w:lineRule="atLeast"/>
        <w:jc w:val="both"/>
        <w:rPr>
          <w:sz w:val="22"/>
          <w:szCs w:val="22"/>
        </w:rPr>
      </w:pPr>
    </w:p>
    <w:p w:rsidR="00B35D5B" w:rsidRPr="004E6374" w:rsidRDefault="00B35D5B" w:rsidP="00B35D5B">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Numărul de exploatații agricole care primesc Sprijin pentru participarea la sistemele de calitate, la piețele locale și la circuitele de aprovizionare scurte, precum și la grupuri/organizații de producători: 2</w:t>
      </w:r>
    </w:p>
    <w:p w:rsidR="00B35D5B" w:rsidRPr="004E6374" w:rsidRDefault="00B35D5B" w:rsidP="00B35D5B">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Numărul total de operațiuni de cooperare sprijinite în cadrul măsurii de cooperare [articolul 35 din Regulamentul (UE) nr. 1305/2013: 1</w:t>
      </w:r>
      <w:r w:rsidRPr="004E6374">
        <w:rPr>
          <w:rFonts w:ascii="Trebuchet MS" w:hAnsi="Trebuchet MS" w:cs="Trebuchet MS"/>
          <w:color w:val="000000"/>
          <w:sz w:val="22"/>
          <w:szCs w:val="22"/>
          <w:lang w:val="pt-BR"/>
        </w:rPr>
        <w:t>;</w:t>
      </w:r>
    </w:p>
    <w:p w:rsidR="00B35D5B" w:rsidRPr="004E6374" w:rsidRDefault="00B35D5B" w:rsidP="00B35D5B">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Cheltuială publică totală: 74.304 euro</w:t>
      </w:r>
      <w:r w:rsidRPr="004E6374">
        <w:rPr>
          <w:rFonts w:ascii="Trebuchet MS" w:hAnsi="Trebuchet MS" w:cs="Trebuchet MS"/>
          <w:color w:val="000000"/>
          <w:sz w:val="22"/>
          <w:szCs w:val="22"/>
          <w:lang w:val="pt-BR"/>
        </w:rPr>
        <w:t>;</w:t>
      </w:r>
    </w:p>
    <w:p w:rsidR="008426DC" w:rsidRDefault="00B35D5B" w:rsidP="00B35D5B">
      <w:r w:rsidRPr="004E6374">
        <w:rPr>
          <w:rFonts w:ascii="Trebuchet MS" w:hAnsi="Trebuchet MS" w:cs="Trebuchet MS"/>
          <w:sz w:val="22"/>
          <w:szCs w:val="22"/>
          <w:lang w:val="pt-BR"/>
        </w:rPr>
        <w:t>Locuri de munca: 1</w:t>
      </w:r>
      <w:r w:rsidRPr="004E6374">
        <w:rPr>
          <w:rFonts w:ascii="Trebuchet MS" w:hAnsi="Trebuchet MS" w:cs="Trebuchet MS"/>
          <w:color w:val="000000"/>
          <w:sz w:val="22"/>
          <w:szCs w:val="22"/>
          <w:lang w:val="pt-BR"/>
        </w:rPr>
        <w:t>;</w:t>
      </w:r>
    </w:p>
    <w:sectPr w:rsidR="008426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AF12F3"/>
    <w:multiLevelType w:val="hybridMultilevel"/>
    <w:tmpl w:val="601C6650"/>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hint="default"/>
      </w:rPr>
    </w:lvl>
    <w:lvl w:ilvl="8" w:tplc="04180005">
      <w:start w:val="1"/>
      <w:numFmt w:val="bullet"/>
      <w:lvlText w:val=""/>
      <w:lvlJc w:val="left"/>
      <w:pPr>
        <w:ind w:left="6120" w:hanging="360"/>
      </w:pPr>
      <w:rPr>
        <w:rFonts w:ascii="Wingdings" w:hAnsi="Wingdings" w:hint="default"/>
      </w:rPr>
    </w:lvl>
  </w:abstractNum>
  <w:abstractNum w:abstractNumId="1" w15:restartNumberingAfterBreak="0">
    <w:nsid w:val="5F9D52DD"/>
    <w:multiLevelType w:val="hybridMultilevel"/>
    <w:tmpl w:val="7F1AAEE6"/>
    <w:lvl w:ilvl="0" w:tplc="FC3401F2">
      <w:numFmt w:val="bullet"/>
      <w:lvlText w:val="-"/>
      <w:lvlJc w:val="left"/>
      <w:pPr>
        <w:ind w:left="1629" w:hanging="360"/>
      </w:pPr>
      <w:rPr>
        <w:rFonts w:ascii="Trebuchet MS" w:eastAsia="Times New Roman" w:hAnsi="Trebuchet MS" w:hint="default"/>
      </w:rPr>
    </w:lvl>
    <w:lvl w:ilvl="1" w:tplc="DEAC18CE">
      <w:start w:val="1"/>
      <w:numFmt w:val="bullet"/>
      <w:lvlText w:val="o"/>
      <w:lvlJc w:val="left"/>
      <w:pPr>
        <w:ind w:left="2124" w:hanging="360"/>
      </w:pPr>
      <w:rPr>
        <w:rFonts w:ascii="Courier New" w:hAnsi="Courier New" w:hint="default"/>
      </w:rPr>
    </w:lvl>
    <w:lvl w:ilvl="2" w:tplc="DE6E9B70">
      <w:start w:val="1"/>
      <w:numFmt w:val="bullet"/>
      <w:lvlText w:val=""/>
      <w:lvlJc w:val="left"/>
      <w:pPr>
        <w:ind w:left="2844" w:hanging="360"/>
      </w:pPr>
      <w:rPr>
        <w:rFonts w:ascii="Wingdings" w:hAnsi="Wingdings" w:hint="default"/>
      </w:rPr>
    </w:lvl>
    <w:lvl w:ilvl="3" w:tplc="8E8297C0">
      <w:start w:val="1"/>
      <w:numFmt w:val="bullet"/>
      <w:lvlText w:val=""/>
      <w:lvlJc w:val="left"/>
      <w:pPr>
        <w:ind w:left="3564" w:hanging="360"/>
      </w:pPr>
      <w:rPr>
        <w:rFonts w:ascii="Symbol" w:hAnsi="Symbol" w:hint="default"/>
      </w:rPr>
    </w:lvl>
    <w:lvl w:ilvl="4" w:tplc="095EC762">
      <w:start w:val="1"/>
      <w:numFmt w:val="bullet"/>
      <w:lvlText w:val="o"/>
      <w:lvlJc w:val="left"/>
      <w:pPr>
        <w:ind w:left="4284" w:hanging="360"/>
      </w:pPr>
      <w:rPr>
        <w:rFonts w:ascii="Courier New" w:hAnsi="Courier New" w:hint="default"/>
      </w:rPr>
    </w:lvl>
    <w:lvl w:ilvl="5" w:tplc="72A0ED54">
      <w:start w:val="1"/>
      <w:numFmt w:val="bullet"/>
      <w:lvlText w:val=""/>
      <w:lvlJc w:val="left"/>
      <w:pPr>
        <w:ind w:left="5004" w:hanging="360"/>
      </w:pPr>
      <w:rPr>
        <w:rFonts w:ascii="Wingdings" w:hAnsi="Wingdings" w:hint="default"/>
      </w:rPr>
    </w:lvl>
    <w:lvl w:ilvl="6" w:tplc="48F44270">
      <w:start w:val="1"/>
      <w:numFmt w:val="bullet"/>
      <w:lvlText w:val=""/>
      <w:lvlJc w:val="left"/>
      <w:pPr>
        <w:ind w:left="5724" w:hanging="360"/>
      </w:pPr>
      <w:rPr>
        <w:rFonts w:ascii="Symbol" w:hAnsi="Symbol" w:hint="default"/>
      </w:rPr>
    </w:lvl>
    <w:lvl w:ilvl="7" w:tplc="41A85744">
      <w:start w:val="1"/>
      <w:numFmt w:val="bullet"/>
      <w:lvlText w:val="o"/>
      <w:lvlJc w:val="left"/>
      <w:pPr>
        <w:ind w:left="6444" w:hanging="360"/>
      </w:pPr>
      <w:rPr>
        <w:rFonts w:ascii="Courier New" w:hAnsi="Courier New" w:hint="default"/>
      </w:rPr>
    </w:lvl>
    <w:lvl w:ilvl="8" w:tplc="3528BD1E">
      <w:start w:val="1"/>
      <w:numFmt w:val="bullet"/>
      <w:lvlText w:val=""/>
      <w:lvlJc w:val="left"/>
      <w:pPr>
        <w:ind w:left="7164" w:hanging="360"/>
      </w:pPr>
      <w:rPr>
        <w:rFonts w:ascii="Wingdings" w:hAnsi="Wingdings" w:hint="default"/>
      </w:rPr>
    </w:lvl>
  </w:abstractNum>
  <w:abstractNum w:abstractNumId="2" w15:restartNumberingAfterBreak="0">
    <w:nsid w:val="7AC478A3"/>
    <w:multiLevelType w:val="hybridMultilevel"/>
    <w:tmpl w:val="B0C051E0"/>
    <w:lvl w:ilvl="0" w:tplc="0409000D">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hint="default"/>
      </w:rPr>
    </w:lvl>
    <w:lvl w:ilvl="8" w:tplc="04090005">
      <w:start w:val="1"/>
      <w:numFmt w:val="bullet"/>
      <w:lvlText w:val=""/>
      <w:lvlJc w:val="left"/>
      <w:pPr>
        <w:tabs>
          <w:tab w:val="num" w:pos="6300"/>
        </w:tabs>
        <w:ind w:left="63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D5B"/>
    <w:rsid w:val="008426DC"/>
    <w:rsid w:val="00B35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9E572B-A9D6-4873-A4F1-8C7DAB48C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5D5B"/>
    <w:pPr>
      <w:spacing w:after="0" w:line="240" w:lineRule="auto"/>
    </w:pPr>
    <w:rPr>
      <w:rFonts w:ascii="Times New Roman" w:eastAsia="Times New Roman" w:hAnsi="Times New Roman" w:cs="Times New Roman"/>
      <w:sz w:val="24"/>
      <w:szCs w:val="24"/>
      <w:lang w:val="en-GB"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B35D5B"/>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 w:type="paragraph" w:customStyle="1" w:styleId="ListParagraph">
    <w:name w:val="List Paragraph"/>
    <w:aliases w:val="Normal bullet 2,List Paragraph1,Akapit z listą BS,Outlines a.b.c.,List_Paragraph,Multilevel para_II,Akapit z lista BS"/>
    <w:basedOn w:val="Normal"/>
    <w:link w:val="ListParagraphChar"/>
    <w:rsid w:val="00B35D5B"/>
    <w:pPr>
      <w:spacing w:after="200" w:line="276" w:lineRule="auto"/>
      <w:ind w:left="720"/>
    </w:pPr>
    <w:rPr>
      <w:rFonts w:ascii="Calibri" w:hAnsi="Calibri"/>
      <w:sz w:val="20"/>
      <w:szCs w:val="20"/>
      <w:lang w:val="ro-RO" w:eastAsia="en-US"/>
    </w:rPr>
  </w:style>
  <w:style w:type="character" w:customStyle="1" w:styleId="ListParagraphChar">
    <w:name w:val="List Paragraph Char"/>
    <w:aliases w:val="Normal bullet 2 Char,List Paragraph1 Char,Akapit z listą BS Char,Outlines a.b.c. Char,List_Paragraph Char,Multilevel para_II Char,Akapit z lista BS Char"/>
    <w:link w:val="ListParagraph"/>
    <w:locked/>
    <w:rsid w:val="00B35D5B"/>
    <w:rPr>
      <w:rFonts w:ascii="Calibri" w:eastAsia="Times New Roman" w:hAnsi="Calibri" w:cs="Times New Roman"/>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1947</Words>
  <Characters>11101</Characters>
  <Application>Microsoft Office Word</Application>
  <DocSecurity>0</DocSecurity>
  <Lines>92</Lines>
  <Paragraphs>26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Curcean</dc:creator>
  <cp:keywords/>
  <dc:description/>
  <cp:lastModifiedBy>Elena Curcean</cp:lastModifiedBy>
  <cp:revision>1</cp:revision>
  <dcterms:created xsi:type="dcterms:W3CDTF">2017-12-19T11:50:00Z</dcterms:created>
  <dcterms:modified xsi:type="dcterms:W3CDTF">2017-12-19T11:51:00Z</dcterms:modified>
</cp:coreProperties>
</file>